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0795" w14:textId="77777777" w:rsidR="00CD7D55" w:rsidRDefault="00A915CB">
      <w:pPr>
        <w:widowControl/>
        <w:shd w:val="clear" w:color="auto" w:fill="FFFFFF"/>
        <w:spacing w:line="480" w:lineRule="auto"/>
        <w:jc w:val="center"/>
        <w:outlineLvl w:val="0"/>
        <w:rPr>
          <w:rFonts w:ascii="宋体" w:eastAsia="宋体" w:hAnsi="宋体" w:cs="宋体"/>
          <w:b/>
          <w:bCs/>
          <w:color w:val="333333"/>
          <w:kern w:val="36"/>
          <w:sz w:val="48"/>
          <w:szCs w:val="48"/>
        </w:rPr>
      </w:pPr>
      <w:r>
        <w:rPr>
          <w:rFonts w:ascii="宋体" w:eastAsia="宋体" w:hAnsi="宋体" w:cs="宋体" w:hint="eastAsia"/>
          <w:b/>
          <w:bCs/>
          <w:color w:val="333333"/>
          <w:kern w:val="36"/>
          <w:sz w:val="48"/>
          <w:szCs w:val="48"/>
        </w:rPr>
        <w:t>政府采购项目采购需求（货物</w:t>
      </w:r>
      <w:r>
        <w:rPr>
          <w:rFonts w:ascii="宋体" w:eastAsia="宋体" w:hAnsi="宋体" w:cs="宋体"/>
          <w:b/>
          <w:bCs/>
          <w:color w:val="333333"/>
          <w:kern w:val="36"/>
          <w:sz w:val="48"/>
          <w:szCs w:val="48"/>
        </w:rPr>
        <w:t>类</w:t>
      </w:r>
      <w:r>
        <w:rPr>
          <w:rFonts w:ascii="宋体" w:eastAsia="宋体" w:hAnsi="宋体" w:cs="宋体" w:hint="eastAsia"/>
          <w:b/>
          <w:bCs/>
          <w:color w:val="333333"/>
          <w:kern w:val="36"/>
          <w:sz w:val="48"/>
          <w:szCs w:val="48"/>
        </w:rPr>
        <w:t>）</w:t>
      </w:r>
    </w:p>
    <w:p w14:paraId="4AC2D7FD" w14:textId="77777777" w:rsidR="00CD7D55" w:rsidRDefault="00CD7D55">
      <w:pPr>
        <w:widowControl/>
        <w:shd w:val="clear" w:color="auto" w:fill="FFFFFF"/>
        <w:spacing w:line="480" w:lineRule="auto"/>
        <w:jc w:val="right"/>
        <w:outlineLvl w:val="2"/>
        <w:rPr>
          <w:rFonts w:ascii="宋体" w:eastAsia="宋体" w:hAnsi="宋体" w:cs="宋体"/>
          <w:color w:val="333333"/>
          <w:kern w:val="0"/>
          <w:sz w:val="27"/>
          <w:szCs w:val="27"/>
        </w:rPr>
      </w:pPr>
    </w:p>
    <w:p w14:paraId="2FE4DE4D" w14:textId="77777777" w:rsidR="00CD7D55" w:rsidRDefault="00A915CB">
      <w:pPr>
        <w:widowControl/>
        <w:shd w:val="clear" w:color="auto" w:fill="FFFFFF"/>
        <w:spacing w:line="480" w:lineRule="auto"/>
        <w:ind w:right="1080"/>
        <w:outlineLvl w:val="2"/>
        <w:rPr>
          <w:rFonts w:ascii="宋体" w:eastAsia="宋体" w:hAnsi="宋体" w:cs="宋体"/>
          <w:color w:val="FF0000"/>
          <w:kern w:val="0"/>
          <w:sz w:val="27"/>
          <w:szCs w:val="27"/>
        </w:rPr>
      </w:pPr>
      <w:r>
        <w:rPr>
          <w:rFonts w:ascii="宋体" w:eastAsia="宋体" w:hAnsi="宋体" w:cs="宋体" w:hint="eastAsia"/>
          <w:color w:val="FF0000"/>
          <w:kern w:val="0"/>
          <w:sz w:val="27"/>
          <w:szCs w:val="27"/>
        </w:rPr>
        <w:t>采购单位（盖章）：西华大学电气与电子信息学院</w:t>
      </w:r>
    </w:p>
    <w:p w14:paraId="7A30FE32" w14:textId="77777777" w:rsidR="00CD7D55" w:rsidRDefault="00A915CB">
      <w:pPr>
        <w:widowControl/>
        <w:shd w:val="clear" w:color="auto" w:fill="FFFFFF"/>
        <w:spacing w:line="480" w:lineRule="auto"/>
        <w:outlineLvl w:val="2"/>
        <w:rPr>
          <w:rFonts w:ascii="宋体" w:eastAsia="宋体" w:hAnsi="宋体" w:cs="宋体"/>
          <w:b/>
          <w:bCs/>
          <w:color w:val="FF0000"/>
          <w:kern w:val="0"/>
          <w:sz w:val="27"/>
          <w:szCs w:val="27"/>
        </w:rPr>
      </w:pPr>
      <w:r>
        <w:rPr>
          <w:rFonts w:ascii="宋体" w:eastAsia="宋体" w:hAnsi="宋体" w:cs="宋体" w:hint="eastAsia"/>
          <w:b/>
          <w:bCs/>
          <w:color w:val="FF0000"/>
          <w:kern w:val="0"/>
          <w:sz w:val="27"/>
          <w:szCs w:val="27"/>
        </w:rPr>
        <w:t>一、项目总体情况</w:t>
      </w:r>
    </w:p>
    <w:p w14:paraId="4494B648" w14:textId="7C97A7B2"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（一）项目名称： 自动化</w:t>
      </w:r>
      <w:r w:rsidR="00923E28">
        <w:rPr>
          <w:rFonts w:ascii="宋体" w:eastAsia="宋体" w:hAnsi="宋体" w:cs="宋体" w:hint="eastAsia"/>
          <w:color w:val="333333"/>
          <w:kern w:val="0"/>
          <w:sz w:val="24"/>
          <w:szCs w:val="24"/>
        </w:rPr>
        <w:t>一流专业</w:t>
      </w:r>
      <w:r>
        <w:rPr>
          <w:rFonts w:ascii="宋体" w:eastAsia="宋体" w:hAnsi="宋体" w:cs="宋体" w:hint="eastAsia"/>
          <w:color w:val="333333"/>
          <w:kern w:val="0"/>
          <w:sz w:val="24"/>
          <w:szCs w:val="24"/>
        </w:rPr>
        <w:t>建设</w:t>
      </w:r>
    </w:p>
    <w:p w14:paraId="1821B436"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（二）项目所属年度： 2022</w:t>
      </w:r>
    </w:p>
    <w:p w14:paraId="600B3D1A"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（三）项目所属分类：</w:t>
      </w:r>
      <w:r>
        <w:rPr>
          <w:rFonts w:ascii="宋体" w:eastAsia="宋体" w:hAnsi="宋体" w:cs="宋体" w:hint="eastAsia"/>
          <w:b/>
          <w:color w:val="333333"/>
          <w:kern w:val="0"/>
          <w:sz w:val="24"/>
          <w:szCs w:val="24"/>
        </w:rPr>
        <w:t>货物</w:t>
      </w:r>
    </w:p>
    <w:p w14:paraId="2A340535"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（四）预算金额（元）： 195</w:t>
      </w:r>
      <w:r>
        <w:rPr>
          <w:rFonts w:ascii="宋体" w:eastAsia="宋体" w:hAnsi="宋体" w:cs="宋体"/>
          <w:color w:val="333333"/>
          <w:kern w:val="0"/>
          <w:sz w:val="24"/>
          <w:szCs w:val="24"/>
        </w:rPr>
        <w:t>000</w:t>
      </w:r>
      <w:r>
        <w:rPr>
          <w:rFonts w:ascii="宋体" w:eastAsia="宋体" w:hAnsi="宋体" w:cs="宋体" w:hint="eastAsia"/>
          <w:color w:val="333333"/>
          <w:kern w:val="0"/>
          <w:sz w:val="24"/>
          <w:szCs w:val="24"/>
        </w:rPr>
        <w:t xml:space="preserve">元 ，大写（人民币）：拾玖万伍仟元 </w:t>
      </w:r>
    </w:p>
    <w:p w14:paraId="28B89846" w14:textId="77777777" w:rsidR="00CD7D55" w:rsidRDefault="00A915CB">
      <w:pPr>
        <w:widowControl/>
        <w:shd w:val="clear" w:color="auto" w:fill="FFFFFF"/>
        <w:spacing w:line="480" w:lineRule="auto"/>
        <w:ind w:firstLine="1200"/>
        <w:rPr>
          <w:rFonts w:ascii="宋体" w:eastAsia="宋体" w:hAnsi="宋体" w:cs="宋体"/>
          <w:color w:val="333333"/>
          <w:kern w:val="0"/>
          <w:sz w:val="24"/>
          <w:szCs w:val="24"/>
        </w:rPr>
      </w:pPr>
      <w:r>
        <w:rPr>
          <w:rFonts w:ascii="宋体" w:eastAsia="宋体" w:hAnsi="宋体" w:cs="宋体" w:hint="eastAsia"/>
          <w:color w:val="333333"/>
          <w:kern w:val="0"/>
          <w:sz w:val="24"/>
          <w:szCs w:val="24"/>
        </w:rPr>
        <w:t>最高限价（元）：</w:t>
      </w:r>
      <w:r>
        <w:rPr>
          <w:rFonts w:ascii="宋体" w:eastAsia="宋体" w:hAnsi="宋体" w:cs="宋体" w:hint="eastAsia"/>
          <w:color w:val="0A82E5"/>
          <w:kern w:val="0"/>
          <w:sz w:val="24"/>
          <w:szCs w:val="24"/>
        </w:rPr>
        <w:t>195</w:t>
      </w:r>
      <w:r>
        <w:rPr>
          <w:rFonts w:ascii="宋体" w:eastAsia="宋体" w:hAnsi="宋体" w:cs="宋体"/>
          <w:color w:val="0A82E5"/>
          <w:kern w:val="0"/>
          <w:sz w:val="24"/>
          <w:szCs w:val="24"/>
        </w:rPr>
        <w:t>000</w:t>
      </w:r>
      <w:r>
        <w:rPr>
          <w:rFonts w:ascii="宋体" w:eastAsia="宋体" w:hAnsi="宋体" w:cs="宋体" w:hint="eastAsia"/>
          <w:kern w:val="0"/>
          <w:sz w:val="24"/>
          <w:szCs w:val="24"/>
        </w:rPr>
        <w:t>元</w:t>
      </w:r>
      <w:r>
        <w:rPr>
          <w:rFonts w:ascii="宋体" w:eastAsia="宋体" w:hAnsi="宋体" w:cs="宋体" w:hint="eastAsia"/>
          <w:color w:val="333333"/>
          <w:kern w:val="0"/>
          <w:sz w:val="24"/>
          <w:szCs w:val="24"/>
        </w:rPr>
        <w:t>， 大写（人民币）：拾玖万伍仟元</w:t>
      </w:r>
    </w:p>
    <w:p w14:paraId="4CB67CFC"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（五）项目概况：</w:t>
      </w:r>
    </w:p>
    <w:p w14:paraId="0FE5BB4C"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本项目对自动化专业可编程实验室进行建设，主要对新实验装置的购置。新实验装置包括电梯仿真控制系统实验装置以及小型PLC综合实验装置平台，平台包含小型PLC控制装置、各类目传感器、步进电机、伺服装置、气动装置等，用于服务该课程的学科竞赛和综合课程实验创新。</w:t>
      </w:r>
    </w:p>
    <w:p w14:paraId="7B4F0DB9"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（六）本项目是否有为采购项目提供整体设计、规范编制或者项目管理、监理、检测等服务的供应商：□是（</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hint="eastAsia"/>
          <w:color w:val="333333"/>
          <w:kern w:val="0"/>
          <w:sz w:val="24"/>
          <w:szCs w:val="24"/>
        </w:rPr>
        <w:t xml:space="preserve">信息）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否</w:t>
      </w:r>
    </w:p>
    <w:p w14:paraId="22CE7E7A"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供应商名称：</w:t>
      </w:r>
    </w:p>
    <w:p w14:paraId="66D6C2FE"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供应商统一社会信用代码：</w:t>
      </w:r>
    </w:p>
    <w:p w14:paraId="58037EB6" w14:textId="77777777" w:rsidR="00CD7D55" w:rsidRDefault="00A915CB">
      <w:pPr>
        <w:widowControl/>
        <w:shd w:val="clear" w:color="auto" w:fill="FFFFFF"/>
        <w:spacing w:line="480" w:lineRule="auto"/>
        <w:outlineLvl w:val="2"/>
        <w:rPr>
          <w:rFonts w:ascii="宋体" w:eastAsia="宋体" w:hAnsi="宋体" w:cs="宋体"/>
          <w:b/>
          <w:bCs/>
          <w:color w:val="FF0000"/>
          <w:kern w:val="0"/>
          <w:sz w:val="27"/>
          <w:szCs w:val="27"/>
        </w:rPr>
      </w:pPr>
      <w:r>
        <w:rPr>
          <w:rFonts w:ascii="宋体" w:eastAsia="宋体" w:hAnsi="宋体" w:cs="宋体" w:hint="eastAsia"/>
          <w:b/>
          <w:bCs/>
          <w:color w:val="FF0000"/>
          <w:kern w:val="0"/>
          <w:sz w:val="27"/>
          <w:szCs w:val="27"/>
        </w:rPr>
        <w:t>二、项目需求调查情况</w:t>
      </w:r>
    </w:p>
    <w:p w14:paraId="1920F04D"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依据《政府采购需求管理办法》的规定，</w:t>
      </w:r>
      <w:r>
        <w:rPr>
          <w:rFonts w:ascii="宋体" w:eastAsia="宋体" w:hAnsi="宋体" w:cs="宋体" w:hint="eastAsia"/>
          <w:kern w:val="0"/>
          <w:sz w:val="24"/>
          <w:szCs w:val="24"/>
        </w:rPr>
        <w:t>□</w:t>
      </w:r>
      <w:r>
        <w:rPr>
          <w:rFonts w:ascii="宋体" w:eastAsia="宋体" w:hAnsi="宋体" w:cs="宋体" w:hint="eastAsia"/>
          <w:color w:val="333333"/>
          <w:kern w:val="0"/>
          <w:sz w:val="24"/>
          <w:szCs w:val="24"/>
        </w:rPr>
        <w:t>本项目</w:t>
      </w:r>
      <w:r>
        <w:rPr>
          <w:rFonts w:ascii="宋体" w:eastAsia="宋体" w:hAnsi="宋体" w:cs="宋体" w:hint="eastAsia"/>
          <w:kern w:val="0"/>
          <w:sz w:val="24"/>
          <w:szCs w:val="24"/>
        </w:rPr>
        <w:t>需要（</w:t>
      </w:r>
      <w:proofErr w:type="gramStart"/>
      <w:r>
        <w:rPr>
          <w:rFonts w:ascii="宋体" w:eastAsia="宋体" w:hAnsi="宋体" w:cs="宋体" w:hint="eastAsia"/>
          <w:kern w:val="0"/>
          <w:sz w:val="24"/>
          <w:szCs w:val="24"/>
        </w:rPr>
        <w:t>填以下</w:t>
      </w:r>
      <w:proofErr w:type="gramEnd"/>
      <w:r>
        <w:rPr>
          <w:rFonts w:ascii="宋体" w:eastAsia="宋体" w:hAnsi="宋体" w:cs="宋体" w:hint="eastAsia"/>
          <w:kern w:val="0"/>
          <w:sz w:val="24"/>
          <w:szCs w:val="24"/>
        </w:rPr>
        <w:t xml:space="preserve">信息）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不需要  需求调</w:t>
      </w:r>
      <w:r>
        <w:rPr>
          <w:rFonts w:ascii="宋体" w:eastAsia="宋体" w:hAnsi="宋体" w:cs="宋体" w:hint="eastAsia"/>
          <w:color w:val="333333"/>
          <w:kern w:val="0"/>
          <w:sz w:val="24"/>
          <w:szCs w:val="24"/>
        </w:rPr>
        <w:t>查，具体情况如下：</w:t>
      </w:r>
    </w:p>
    <w:p w14:paraId="1FAF67D5" w14:textId="77777777" w:rsidR="00CD7D55" w:rsidRDefault="00A915CB">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·本项目属于以下应当展开需求的情形</w:t>
      </w:r>
    </w:p>
    <w:p w14:paraId="272F1027" w14:textId="77777777" w:rsidR="00CD7D55" w:rsidRDefault="00A915CB">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lastRenderedPageBreak/>
        <w:t>□</w:t>
      </w:r>
      <w:r>
        <w:rPr>
          <w:rFonts w:ascii="宋体" w:eastAsia="宋体" w:hAnsi="宋体" w:cs="宋体" w:hint="eastAsia"/>
          <w:color w:val="000000"/>
          <w:kern w:val="0"/>
          <w:sz w:val="24"/>
          <w:szCs w:val="24"/>
        </w:rPr>
        <w:t xml:space="preserve"> 1000万元以上的货物、服务采购项目，3000万元以上的工程采购项目；</w:t>
      </w:r>
    </w:p>
    <w:p w14:paraId="538B5D5E" w14:textId="77777777" w:rsidR="00CD7D55" w:rsidRDefault="00A915CB">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涉及公共利益、社会关注度较高的采购项目，包括政府向社会公众提供的公共服务项目等；</w:t>
      </w:r>
    </w:p>
    <w:p w14:paraId="2489B7A4" w14:textId="77777777" w:rsidR="00CD7D55" w:rsidRDefault="00A915CB">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技术复杂、专业性较强的项目，包括需定制开发的信息化建设项目、采购进口产品的项目等；</w:t>
      </w:r>
    </w:p>
    <w:p w14:paraId="5256D5E9" w14:textId="77777777" w:rsidR="00CD7D55" w:rsidRDefault="00A915CB">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主管预算单位或者采购人认为需要开展需求调查的其他采购项目。</w:t>
      </w:r>
    </w:p>
    <w:p w14:paraId="6859227C" w14:textId="77777777" w:rsidR="00CD7D55" w:rsidRDefault="00A915CB">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·本项目属于以下可以不再重复开展需求调查的情形</w:t>
      </w:r>
    </w:p>
    <w:p w14:paraId="3E8CDCE4" w14:textId="77777777" w:rsidR="00CD7D55" w:rsidRDefault="00A915CB">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编制采购需求前一年内，采购人已就相关采购标的开展</w:t>
      </w:r>
      <w:proofErr w:type="gramStart"/>
      <w:r>
        <w:rPr>
          <w:rFonts w:ascii="宋体" w:eastAsia="宋体" w:hAnsi="宋体" w:cs="宋体" w:hint="eastAsia"/>
          <w:color w:val="000000"/>
          <w:kern w:val="0"/>
          <w:sz w:val="24"/>
          <w:szCs w:val="24"/>
        </w:rPr>
        <w:t>过需求</w:t>
      </w:r>
      <w:proofErr w:type="gramEnd"/>
      <w:r>
        <w:rPr>
          <w:rFonts w:ascii="宋体" w:eastAsia="宋体" w:hAnsi="宋体" w:cs="宋体" w:hint="eastAsia"/>
          <w:color w:val="000000"/>
          <w:kern w:val="0"/>
          <w:sz w:val="24"/>
          <w:szCs w:val="24"/>
        </w:rPr>
        <w:t>调查的可以不再重复开展。</w:t>
      </w:r>
    </w:p>
    <w:p w14:paraId="3D02FB9B" w14:textId="77777777" w:rsidR="00CD7D55" w:rsidRDefault="00A915CB">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14:paraId="367B4EEA"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（一）需求调查方式:</w:t>
      </w:r>
    </w:p>
    <w:p w14:paraId="338F262C"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□咨询  □论证  □调查问卷</w:t>
      </w:r>
    </w:p>
    <w:p w14:paraId="15B8448C"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（二）需求调查对象:</w:t>
      </w:r>
    </w:p>
    <w:p w14:paraId="592A6B2D" w14:textId="77777777" w:rsidR="00CD7D55" w:rsidRDefault="00CD7D55">
      <w:pPr>
        <w:widowControl/>
        <w:shd w:val="clear" w:color="auto" w:fill="FFFFFF"/>
        <w:spacing w:line="480" w:lineRule="auto"/>
        <w:ind w:firstLine="420"/>
        <w:rPr>
          <w:rFonts w:ascii="宋体" w:eastAsia="宋体" w:hAnsi="宋体" w:cs="宋体"/>
          <w:color w:val="333333"/>
          <w:kern w:val="0"/>
          <w:sz w:val="24"/>
          <w:szCs w:val="24"/>
        </w:rPr>
      </w:pPr>
    </w:p>
    <w:p w14:paraId="4B5E7FA7"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（三）需求调查结果</w:t>
      </w:r>
    </w:p>
    <w:p w14:paraId="03540F80"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1.相关产业发展情况:</w:t>
      </w:r>
    </w:p>
    <w:p w14:paraId="4AE34F35"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0D627675"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2.市场供给情况:</w:t>
      </w:r>
    </w:p>
    <w:p w14:paraId="15671496"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2E8D8D2B"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3.同类采购项目历史成交信息情况:</w:t>
      </w:r>
    </w:p>
    <w:p w14:paraId="076D79D3"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0DE746E8"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4.可能涉及的运行维护、升级更新、备品备件、耗材等后续采购情况:</w:t>
      </w:r>
    </w:p>
    <w:p w14:paraId="7C97EF0B"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6BBA851C"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5.其他相关情况:</w:t>
      </w:r>
    </w:p>
    <w:p w14:paraId="6D9176C9"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0086E15A" w14:textId="77777777" w:rsidR="00CD7D55" w:rsidRDefault="00A915CB">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三、项目采购实施计划</w:t>
      </w:r>
    </w:p>
    <w:p w14:paraId="517FF590"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（一）采购组织形式：□政府集中采购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□部门集中采购  </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分散采购</w:t>
      </w:r>
    </w:p>
    <w:p w14:paraId="34FC742D"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FF0000"/>
          <w:kern w:val="0"/>
          <w:sz w:val="24"/>
          <w:szCs w:val="24"/>
        </w:rPr>
        <w:t>（二）采购方式</w:t>
      </w:r>
      <w:r>
        <w:rPr>
          <w:rFonts w:ascii="宋体" w:eastAsia="宋体" w:hAnsi="宋体" w:cs="宋体"/>
          <w:color w:val="FF0000"/>
          <w:kern w:val="0"/>
          <w:sz w:val="24"/>
          <w:szCs w:val="24"/>
        </w:rPr>
        <w:t>：</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公开招标  □邀请</w:t>
      </w:r>
      <w:r>
        <w:rPr>
          <w:rFonts w:ascii="宋体" w:eastAsia="宋体" w:hAnsi="宋体" w:cs="宋体"/>
          <w:color w:val="333333"/>
          <w:kern w:val="0"/>
          <w:sz w:val="24"/>
          <w:szCs w:val="24"/>
        </w:rPr>
        <w:t>招标</w:t>
      </w:r>
      <w:r>
        <w:rPr>
          <w:rFonts w:ascii="宋体" w:eastAsia="宋体" w:hAnsi="宋体" w:cs="宋体" w:hint="eastAsia"/>
          <w:color w:val="333333"/>
          <w:kern w:val="0"/>
          <w:sz w:val="24"/>
          <w:szCs w:val="24"/>
        </w:rPr>
        <w:t xml:space="preserve">  □竞争性谈判  □询价     □单一来源  □竞争性</w:t>
      </w:r>
      <w:r>
        <w:rPr>
          <w:rFonts w:ascii="宋体" w:eastAsia="宋体" w:hAnsi="宋体" w:cs="宋体"/>
          <w:color w:val="333333"/>
          <w:kern w:val="0"/>
          <w:sz w:val="24"/>
          <w:szCs w:val="24"/>
        </w:rPr>
        <w:t>磋商</w:t>
      </w:r>
    </w:p>
    <w:p w14:paraId="54019FA3"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（三）本项目是否单位自行组织采购：</w:t>
      </w:r>
      <w:proofErr w:type="gramStart"/>
      <w:r>
        <w:rPr>
          <w:rFonts w:ascii="宋体" w:eastAsia="宋体" w:hAnsi="宋体" w:cs="宋体" w:hint="eastAsia"/>
          <w:color w:val="333333"/>
          <w:kern w:val="0"/>
          <w:sz w:val="24"/>
          <w:szCs w:val="24"/>
        </w:rPr>
        <w:t>否</w:t>
      </w:r>
      <w:proofErr w:type="gramEnd"/>
    </w:p>
    <w:p w14:paraId="5D562062" w14:textId="77777777" w:rsidR="00CD7D55" w:rsidRDefault="00A915CB">
      <w:pPr>
        <w:widowControl/>
        <w:shd w:val="clear" w:color="auto" w:fill="FFFFFF"/>
        <w:spacing w:line="480" w:lineRule="auto"/>
        <w:ind w:firstLine="420"/>
        <w:rPr>
          <w:sz w:val="24"/>
        </w:rPr>
      </w:pPr>
      <w:r>
        <w:rPr>
          <w:rFonts w:ascii="宋体" w:eastAsia="宋体" w:hAnsi="宋体" w:cs="宋体" w:hint="eastAsia"/>
          <w:color w:val="333333"/>
          <w:kern w:val="0"/>
          <w:sz w:val="24"/>
          <w:szCs w:val="24"/>
        </w:rPr>
        <w:t>（四）采购包划分</w:t>
      </w:r>
      <w:r>
        <w:rPr>
          <w:rFonts w:hint="eastAsia"/>
        </w:rPr>
        <w:t>：</w:t>
      </w:r>
      <w:proofErr w:type="gramStart"/>
      <w:r>
        <w:rPr>
          <w:rFonts w:hint="eastAsia"/>
          <w:sz w:val="24"/>
        </w:rPr>
        <w:t>不</w:t>
      </w:r>
      <w:proofErr w:type="gramEnd"/>
      <w:r>
        <w:rPr>
          <w:rFonts w:hint="eastAsia"/>
          <w:sz w:val="24"/>
        </w:rPr>
        <w:t>分包采购</w:t>
      </w:r>
    </w:p>
    <w:p w14:paraId="4C252638" w14:textId="2C2194F1" w:rsidR="00CD7D55" w:rsidRDefault="00A915CB">
      <w:pPr>
        <w:widowControl/>
        <w:shd w:val="clear" w:color="auto" w:fill="FFFFFF"/>
        <w:spacing w:line="480" w:lineRule="auto"/>
        <w:ind w:firstLine="420"/>
        <w:rPr>
          <w:color w:val="FF0000"/>
          <w:sz w:val="24"/>
        </w:rPr>
      </w:pPr>
      <w:r>
        <w:rPr>
          <w:rFonts w:hint="eastAsia"/>
          <w:color w:val="FF0000"/>
          <w:sz w:val="24"/>
        </w:rPr>
        <w:t>包</w:t>
      </w:r>
      <w:r>
        <w:rPr>
          <w:color w:val="FF0000"/>
          <w:sz w:val="24"/>
        </w:rPr>
        <w:t>名称：</w:t>
      </w:r>
      <w:r>
        <w:rPr>
          <w:rFonts w:hint="eastAsia"/>
          <w:color w:val="FF0000"/>
          <w:sz w:val="24"/>
        </w:rPr>
        <w:t>自动化</w:t>
      </w:r>
      <w:r w:rsidR="00653F9E">
        <w:rPr>
          <w:rFonts w:hint="eastAsia"/>
          <w:color w:val="FF0000"/>
          <w:sz w:val="24"/>
        </w:rPr>
        <w:t>一流专业</w:t>
      </w:r>
      <w:r>
        <w:rPr>
          <w:rFonts w:hint="eastAsia"/>
          <w:color w:val="FF0000"/>
          <w:sz w:val="24"/>
        </w:rPr>
        <w:t>建设</w:t>
      </w:r>
      <w:r w:rsidR="00653F9E">
        <w:rPr>
          <w:rFonts w:hint="eastAsia"/>
          <w:color w:val="FF0000"/>
          <w:sz w:val="24"/>
        </w:rPr>
        <w:t>实验设备采购</w:t>
      </w:r>
      <w:r>
        <w:rPr>
          <w:color w:val="FF0000"/>
          <w:sz w:val="24"/>
        </w:rPr>
        <w:t xml:space="preserve">   </w:t>
      </w:r>
      <w:r>
        <w:rPr>
          <w:rFonts w:hint="eastAsia"/>
          <w:color w:val="FF0000"/>
          <w:sz w:val="24"/>
        </w:rPr>
        <w:t>最高</w:t>
      </w:r>
      <w:r>
        <w:rPr>
          <w:color w:val="FF0000"/>
          <w:sz w:val="24"/>
        </w:rPr>
        <w:t>限价</w:t>
      </w:r>
      <w:r>
        <w:rPr>
          <w:rFonts w:hint="eastAsia"/>
          <w:color w:val="FF0000"/>
          <w:sz w:val="24"/>
        </w:rPr>
        <w:t>（元）</w:t>
      </w:r>
      <w:r>
        <w:rPr>
          <w:color w:val="FF0000"/>
          <w:sz w:val="24"/>
        </w:rPr>
        <w:t>：</w:t>
      </w:r>
      <w:r>
        <w:rPr>
          <w:rFonts w:hint="eastAsia"/>
          <w:color w:val="FF0000"/>
          <w:sz w:val="24"/>
        </w:rPr>
        <w:t>195000</w:t>
      </w:r>
      <w:r>
        <w:rPr>
          <w:rFonts w:hint="eastAsia"/>
          <w:color w:val="FF0000"/>
          <w:sz w:val="24"/>
        </w:rPr>
        <w:t>元</w:t>
      </w:r>
      <w:r>
        <w:rPr>
          <w:rFonts w:hint="eastAsia"/>
          <w:color w:val="FF0000"/>
          <w:sz w:val="24"/>
        </w:rPr>
        <w:t xml:space="preserve">     </w:t>
      </w:r>
    </w:p>
    <w:p w14:paraId="48380B49" w14:textId="77777777" w:rsidR="00CD7D55" w:rsidRDefault="00A915CB">
      <w:pPr>
        <w:widowControl/>
        <w:shd w:val="clear" w:color="auto" w:fill="FFFFFF"/>
        <w:spacing w:line="480" w:lineRule="auto"/>
        <w:ind w:firstLine="420"/>
        <w:rPr>
          <w:sz w:val="24"/>
        </w:rPr>
      </w:pPr>
      <w:r>
        <w:rPr>
          <w:rFonts w:hint="eastAsia"/>
          <w:color w:val="FF0000"/>
          <w:sz w:val="24"/>
        </w:rPr>
        <w:t>定价方式：</w:t>
      </w:r>
      <w:r>
        <w:rPr>
          <w:rFonts w:ascii="宋体" w:eastAsia="宋体" w:hAnsi="宋体" w:cs="宋体" w:hint="eastAsia"/>
          <w:color w:val="333333"/>
          <w:kern w:val="0"/>
          <w:sz w:val="24"/>
          <w:szCs w:val="24"/>
        </w:rPr>
        <w:sym w:font="Wingdings 2" w:char="0052"/>
      </w:r>
      <w:r>
        <w:rPr>
          <w:rFonts w:hint="eastAsia"/>
          <w:sz w:val="24"/>
        </w:rPr>
        <w:t>固定总价</w:t>
      </w:r>
      <w:r>
        <w:rPr>
          <w:rFonts w:hint="eastAsia"/>
          <w:sz w:val="24"/>
        </w:rPr>
        <w:t xml:space="preserve"> </w:t>
      </w:r>
      <w:r>
        <w:rPr>
          <w:sz w:val="24"/>
        </w:rPr>
        <w:t xml:space="preserve"> </w:t>
      </w:r>
      <w:r>
        <w:rPr>
          <w:rFonts w:hint="eastAsia"/>
          <w:sz w:val="24"/>
        </w:rPr>
        <w:t xml:space="preserve"> </w:t>
      </w:r>
      <w:r>
        <w:rPr>
          <w:rFonts w:ascii="宋体" w:eastAsia="宋体" w:hAnsi="宋体" w:cs="宋体" w:hint="eastAsia"/>
          <w:color w:val="333333"/>
          <w:kern w:val="0"/>
          <w:sz w:val="24"/>
          <w:szCs w:val="24"/>
        </w:rPr>
        <w:t>□</w:t>
      </w:r>
      <w:r>
        <w:rPr>
          <w:rFonts w:hint="eastAsia"/>
          <w:sz w:val="24"/>
        </w:rPr>
        <w:t>固定单价</w:t>
      </w:r>
      <w:r>
        <w:rPr>
          <w:rFonts w:hint="eastAsia"/>
          <w:sz w:val="24"/>
        </w:rPr>
        <w:t xml:space="preserve"> </w:t>
      </w:r>
      <w:r>
        <w:rPr>
          <w:sz w:val="24"/>
        </w:rPr>
        <w:t xml:space="preserve"> </w:t>
      </w:r>
      <w:r>
        <w:rPr>
          <w:rFonts w:hint="eastAsia"/>
          <w:sz w:val="24"/>
        </w:rPr>
        <w:t xml:space="preserve"> </w:t>
      </w:r>
      <w:r>
        <w:rPr>
          <w:rFonts w:ascii="宋体" w:eastAsia="宋体" w:hAnsi="宋体" w:cs="宋体" w:hint="eastAsia"/>
          <w:color w:val="333333"/>
          <w:kern w:val="0"/>
          <w:sz w:val="24"/>
          <w:szCs w:val="24"/>
        </w:rPr>
        <w:t>□</w:t>
      </w:r>
      <w:r>
        <w:rPr>
          <w:rFonts w:hint="eastAsia"/>
          <w:sz w:val="24"/>
        </w:rPr>
        <w:t>其他（</w:t>
      </w:r>
      <w:r>
        <w:rPr>
          <w:sz w:val="24"/>
        </w:rPr>
        <w:t>定价方式名称：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w:t>
      </w:r>
    </w:p>
    <w:p w14:paraId="2915BA4D" w14:textId="77777777" w:rsidR="00CD7D55" w:rsidRDefault="00A915CB">
      <w:pPr>
        <w:widowControl/>
        <w:shd w:val="clear" w:color="auto" w:fill="FFFFFF"/>
        <w:spacing w:line="480" w:lineRule="auto"/>
        <w:ind w:firstLine="420"/>
        <w:rPr>
          <w:sz w:val="24"/>
        </w:rPr>
      </w:pPr>
      <w:r>
        <w:rPr>
          <w:rFonts w:hint="eastAsia"/>
          <w:sz w:val="24"/>
        </w:rPr>
        <w:t>品目信息一</w:t>
      </w:r>
    </w:p>
    <w:p w14:paraId="4198DA17" w14:textId="77777777" w:rsidR="00CD7D55" w:rsidRDefault="00A915CB">
      <w:pPr>
        <w:widowControl/>
        <w:shd w:val="clear" w:color="auto" w:fill="FFFFFF"/>
        <w:spacing w:line="480" w:lineRule="auto"/>
        <w:ind w:firstLine="420"/>
        <w:rPr>
          <w:color w:val="FF0000"/>
          <w:sz w:val="24"/>
        </w:rPr>
      </w:pPr>
      <w:r>
        <w:rPr>
          <w:rFonts w:hint="eastAsia"/>
          <w:color w:val="FF0000"/>
          <w:sz w:val="24"/>
        </w:rPr>
        <w:t>标的名称：电梯仿真实验装置</w:t>
      </w:r>
      <w:r>
        <w:rPr>
          <w:color w:val="FF0000"/>
          <w:sz w:val="24"/>
        </w:rPr>
        <w:t xml:space="preserve">  </w:t>
      </w:r>
      <w:r>
        <w:rPr>
          <w:rFonts w:hint="eastAsia"/>
          <w:color w:val="FF0000"/>
          <w:sz w:val="24"/>
        </w:rPr>
        <w:t xml:space="preserve">   </w:t>
      </w:r>
      <w:r>
        <w:rPr>
          <w:rFonts w:hint="eastAsia"/>
          <w:color w:val="FF0000"/>
          <w:sz w:val="24"/>
        </w:rPr>
        <w:t>计量单位</w:t>
      </w:r>
      <w:r>
        <w:rPr>
          <w:color w:val="FF0000"/>
          <w:sz w:val="24"/>
        </w:rPr>
        <w:t>：</w:t>
      </w:r>
      <w:r>
        <w:rPr>
          <w:rFonts w:hint="eastAsia"/>
          <w:color w:val="FF0000"/>
          <w:sz w:val="24"/>
        </w:rPr>
        <w:t>套</w:t>
      </w:r>
      <w:r>
        <w:rPr>
          <w:rFonts w:hint="eastAsia"/>
          <w:color w:val="FF0000"/>
          <w:sz w:val="24"/>
        </w:rPr>
        <w:t xml:space="preserve"> </w:t>
      </w:r>
      <w:r>
        <w:rPr>
          <w:color w:val="FF0000"/>
          <w:sz w:val="24"/>
        </w:rPr>
        <w:t xml:space="preserve">  </w:t>
      </w:r>
      <w:r>
        <w:rPr>
          <w:rFonts w:hint="eastAsia"/>
          <w:color w:val="FF0000"/>
          <w:sz w:val="24"/>
        </w:rPr>
        <w:t xml:space="preserve"> </w:t>
      </w:r>
      <w:r>
        <w:rPr>
          <w:rFonts w:hint="eastAsia"/>
          <w:color w:val="FF0000"/>
          <w:sz w:val="24"/>
        </w:rPr>
        <w:t>数量：</w:t>
      </w:r>
      <w:r>
        <w:rPr>
          <w:rFonts w:hint="eastAsia"/>
          <w:color w:val="FF0000"/>
          <w:sz w:val="24"/>
        </w:rPr>
        <w:t xml:space="preserve">1     </w:t>
      </w:r>
    </w:p>
    <w:p w14:paraId="1FF36E16" w14:textId="6567E81C" w:rsidR="00CD7D55" w:rsidRDefault="00A915CB">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Pr>
          <w:rFonts w:hint="eastAsia"/>
          <w:color w:val="FF0000"/>
          <w:sz w:val="24"/>
        </w:rPr>
        <w:t xml:space="preserve"> 9</w:t>
      </w:r>
      <w:r w:rsidR="00653F9E">
        <w:rPr>
          <w:color w:val="FF0000"/>
          <w:sz w:val="24"/>
        </w:rPr>
        <w:t>6</w:t>
      </w:r>
      <w:r>
        <w:rPr>
          <w:rFonts w:hint="eastAsia"/>
          <w:color w:val="FF0000"/>
          <w:sz w:val="24"/>
        </w:rPr>
        <w:t xml:space="preserve">000  </w:t>
      </w:r>
      <w:r>
        <w:rPr>
          <w:color w:val="FF0000"/>
          <w:sz w:val="24"/>
        </w:rPr>
        <w:t xml:space="preserve">           </w:t>
      </w:r>
      <w:r>
        <w:rPr>
          <w:rFonts w:hint="eastAsia"/>
          <w:color w:val="FF0000"/>
          <w:sz w:val="24"/>
        </w:rPr>
        <w:t>该品目预算</w:t>
      </w:r>
      <w:r>
        <w:rPr>
          <w:rFonts w:hint="eastAsia"/>
          <w:color w:val="FF0000"/>
          <w:sz w:val="24"/>
        </w:rPr>
        <w:t>(</w:t>
      </w:r>
      <w:r>
        <w:rPr>
          <w:rFonts w:hint="eastAsia"/>
          <w:color w:val="FF0000"/>
          <w:sz w:val="24"/>
        </w:rPr>
        <w:t>元</w:t>
      </w:r>
      <w:r>
        <w:rPr>
          <w:rFonts w:hint="eastAsia"/>
          <w:color w:val="FF0000"/>
          <w:sz w:val="24"/>
        </w:rPr>
        <w:t>)</w:t>
      </w:r>
      <w:r>
        <w:rPr>
          <w:rFonts w:hint="eastAsia"/>
          <w:color w:val="FF0000"/>
          <w:sz w:val="24"/>
        </w:rPr>
        <w:t>：</w:t>
      </w:r>
      <w:r>
        <w:rPr>
          <w:rFonts w:hint="eastAsia"/>
          <w:color w:val="FF0000"/>
          <w:sz w:val="24"/>
        </w:rPr>
        <w:t>9</w:t>
      </w:r>
      <w:r w:rsidR="00653F9E">
        <w:rPr>
          <w:color w:val="FF0000"/>
          <w:sz w:val="24"/>
        </w:rPr>
        <w:t>6</w:t>
      </w:r>
      <w:r>
        <w:rPr>
          <w:rFonts w:hint="eastAsia"/>
          <w:color w:val="FF0000"/>
          <w:sz w:val="24"/>
        </w:rPr>
        <w:t>000</w:t>
      </w:r>
    </w:p>
    <w:p w14:paraId="58D311A4" w14:textId="77777777" w:rsidR="00CD7D55" w:rsidRDefault="00A915CB">
      <w:pPr>
        <w:widowControl/>
        <w:shd w:val="clear" w:color="auto" w:fill="FFFFFF"/>
        <w:spacing w:line="480" w:lineRule="auto"/>
        <w:ind w:firstLine="420"/>
        <w:rPr>
          <w:sz w:val="24"/>
        </w:rPr>
      </w:pPr>
      <w:r>
        <w:rPr>
          <w:rFonts w:hint="eastAsia"/>
          <w:sz w:val="24"/>
        </w:rPr>
        <w:t>所属</w:t>
      </w:r>
      <w:r>
        <w:rPr>
          <w:sz w:val="24"/>
        </w:rPr>
        <w:t>行业：</w:t>
      </w:r>
      <w:r>
        <w:rPr>
          <w:rFonts w:ascii="宋体" w:eastAsia="宋体" w:hAnsi="宋体" w:cs="宋体" w:hint="eastAsia"/>
          <w:color w:val="333333"/>
          <w:kern w:val="0"/>
          <w:sz w:val="24"/>
          <w:szCs w:val="24"/>
        </w:rPr>
        <w:t>□</w:t>
      </w:r>
      <w:r>
        <w:rPr>
          <w:rFonts w:hint="eastAsia"/>
          <w:sz w:val="24"/>
        </w:rPr>
        <w:t xml:space="preserve">农、林、牧、渔业　　</w:t>
      </w:r>
      <w:r>
        <w:rPr>
          <w:rFonts w:ascii="宋体" w:eastAsia="宋体" w:hAnsi="宋体" w:cs="宋体" w:hint="eastAsia"/>
          <w:color w:val="333333"/>
          <w:kern w:val="0"/>
          <w:sz w:val="24"/>
          <w:szCs w:val="24"/>
        </w:rPr>
        <w:sym w:font="Wingdings 2" w:char="0052"/>
      </w:r>
      <w:r>
        <w:rPr>
          <w:rFonts w:hint="eastAsia"/>
          <w:sz w:val="24"/>
        </w:rPr>
        <w:t>工业</w:t>
      </w:r>
      <w:r>
        <w:rPr>
          <w:rFonts w:hint="eastAsia"/>
          <w:sz w:val="24"/>
        </w:rPr>
        <w:t xml:space="preserve">   </w:t>
      </w:r>
      <w:r>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Pr>
          <w:rFonts w:ascii="宋体" w:eastAsia="宋体" w:hAnsi="宋体" w:cs="宋体" w:hint="eastAsia"/>
          <w:color w:val="333333"/>
          <w:kern w:val="0"/>
          <w:sz w:val="24"/>
          <w:szCs w:val="24"/>
        </w:rPr>
        <w:t>□</w:t>
      </w:r>
      <w:r>
        <w:rPr>
          <w:rFonts w:hint="eastAsia"/>
          <w:sz w:val="24"/>
        </w:rPr>
        <w:t>软件和信息技术服务业</w:t>
      </w:r>
      <w:r>
        <w:rPr>
          <w:rFonts w:hint="eastAsia"/>
          <w:sz w:val="24"/>
        </w:rPr>
        <w:t xml:space="preserve">  </w:t>
      </w:r>
      <w:r>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Pr>
          <w:rFonts w:ascii="宋体" w:eastAsia="宋体" w:hAnsi="宋体" w:cs="宋体" w:hint="eastAsia"/>
          <w:color w:val="333333"/>
          <w:kern w:val="0"/>
          <w:sz w:val="24"/>
          <w:szCs w:val="24"/>
        </w:rPr>
        <w:t>□</w:t>
      </w:r>
      <w:r>
        <w:rPr>
          <w:rFonts w:hint="eastAsia"/>
          <w:sz w:val="24"/>
        </w:rPr>
        <w:t>其他未列明行业</w:t>
      </w:r>
    </w:p>
    <w:p w14:paraId="34589DA4"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Pr>
          <w:rFonts w:ascii="宋体" w:eastAsia="宋体" w:hAnsi="宋体" w:cs="宋体" w:hint="eastAsia"/>
          <w:color w:val="333333"/>
          <w:kern w:val="0"/>
          <w:sz w:val="24"/>
          <w:szCs w:val="24"/>
        </w:rPr>
        <w:t xml:space="preserve">□是   </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 xml:space="preserve">否            </w:t>
      </w:r>
      <w:r>
        <w:rPr>
          <w:rFonts w:hint="eastAsia"/>
          <w:sz w:val="24"/>
        </w:rPr>
        <w:t>环保</w:t>
      </w:r>
      <w:r>
        <w:rPr>
          <w:sz w:val="24"/>
        </w:rPr>
        <w:t>：</w:t>
      </w:r>
      <w:r>
        <w:rPr>
          <w:rFonts w:ascii="宋体" w:eastAsia="宋体" w:hAnsi="宋体" w:cs="宋体" w:hint="eastAsia"/>
          <w:color w:val="333333"/>
          <w:kern w:val="0"/>
          <w:sz w:val="24"/>
          <w:szCs w:val="24"/>
        </w:rPr>
        <w:t xml:space="preserve">□是   </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否</w:t>
      </w:r>
    </w:p>
    <w:p w14:paraId="46A466FB"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FF0000"/>
          <w:kern w:val="0"/>
          <w:sz w:val="24"/>
          <w:szCs w:val="24"/>
        </w:rPr>
        <w:t>属于</w:t>
      </w:r>
      <w:r>
        <w:rPr>
          <w:rFonts w:ascii="宋体" w:eastAsia="宋体" w:hAnsi="宋体" w:cs="宋体"/>
          <w:color w:val="FF0000"/>
          <w:kern w:val="0"/>
          <w:sz w:val="24"/>
          <w:szCs w:val="24"/>
        </w:rPr>
        <w:t>核心产品：</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是   □否</w:t>
      </w:r>
    </w:p>
    <w:p w14:paraId="2C0F9330" w14:textId="77777777" w:rsidR="00CD7D55" w:rsidRDefault="00A915CB">
      <w:pPr>
        <w:widowControl/>
        <w:shd w:val="clear" w:color="auto" w:fill="FFFFFF"/>
        <w:spacing w:line="480" w:lineRule="auto"/>
        <w:ind w:firstLine="420"/>
        <w:rPr>
          <w:rFonts w:ascii="宋体" w:eastAsia="宋体" w:hAnsi="宋体" w:cs="宋体"/>
          <w:color w:val="FF0000"/>
          <w:kern w:val="0"/>
          <w:sz w:val="24"/>
          <w:szCs w:val="24"/>
        </w:rPr>
      </w:pPr>
      <w:r>
        <w:rPr>
          <w:rFonts w:ascii="宋体" w:eastAsia="宋体" w:hAnsi="宋体" w:cs="宋体" w:hint="eastAsia"/>
          <w:color w:val="FF0000"/>
          <w:kern w:val="0"/>
          <w:sz w:val="24"/>
          <w:szCs w:val="24"/>
        </w:rPr>
        <w:t>功能和质量要求 ：</w:t>
      </w:r>
    </w:p>
    <w:p w14:paraId="6C8E5068" w14:textId="77777777" w:rsidR="00CD7D55" w:rsidRDefault="00A915CB">
      <w:pPr>
        <w:widowControl/>
        <w:shd w:val="clear" w:color="auto" w:fill="FFFFFF"/>
        <w:spacing w:line="480" w:lineRule="auto"/>
        <w:ind w:firstLine="420"/>
        <w:rPr>
          <w:sz w:val="24"/>
        </w:rPr>
      </w:pPr>
      <w:r>
        <w:rPr>
          <w:rFonts w:ascii="宋体" w:eastAsia="宋体" w:hAnsi="宋体" w:cs="宋体" w:hint="eastAsia"/>
          <w:kern w:val="0"/>
          <w:sz w:val="24"/>
          <w:szCs w:val="24"/>
        </w:rPr>
        <w:lastRenderedPageBreak/>
        <w:t>装置以可编程控制器（PLC）为控制系统，结合Quest3D虚拟现实开发平台，通过软件硬件结合的人机交互实现逻辑控制。电梯仿真实</w:t>
      </w:r>
      <w:proofErr w:type="gramStart"/>
      <w:r>
        <w:rPr>
          <w:rFonts w:ascii="宋体" w:eastAsia="宋体" w:hAnsi="宋体" w:cs="宋体" w:hint="eastAsia"/>
          <w:kern w:val="0"/>
          <w:sz w:val="24"/>
          <w:szCs w:val="24"/>
        </w:rPr>
        <w:t>训系统</w:t>
      </w:r>
      <w:proofErr w:type="gramEnd"/>
      <w:r>
        <w:rPr>
          <w:rFonts w:ascii="宋体" w:eastAsia="宋体" w:hAnsi="宋体" w:cs="宋体" w:hint="eastAsia"/>
          <w:kern w:val="0"/>
          <w:sz w:val="24"/>
          <w:szCs w:val="24"/>
        </w:rPr>
        <w:t>可以实时地模拟电梯的运动过程和运作环境，动态监测系统各部分的运行参数，可以使学员能在真实、安全的环境下进行学习。</w:t>
      </w:r>
    </w:p>
    <w:p w14:paraId="2AAF99EC" w14:textId="77777777" w:rsidR="00CD7D55" w:rsidRDefault="00A915CB">
      <w:pPr>
        <w:widowControl/>
        <w:shd w:val="clear" w:color="auto" w:fill="FFFFFF"/>
        <w:spacing w:line="480" w:lineRule="auto"/>
        <w:ind w:firstLine="420"/>
        <w:rPr>
          <w:sz w:val="24"/>
        </w:rPr>
      </w:pPr>
      <w:r>
        <w:rPr>
          <w:rFonts w:hint="eastAsia"/>
          <w:sz w:val="24"/>
        </w:rPr>
        <w:t>品目信息二</w:t>
      </w:r>
    </w:p>
    <w:p w14:paraId="2DB0BB31" w14:textId="77777777" w:rsidR="00CD7D55" w:rsidRDefault="00A915CB">
      <w:pPr>
        <w:widowControl/>
        <w:shd w:val="clear" w:color="auto" w:fill="FFFFFF"/>
        <w:spacing w:line="480" w:lineRule="auto"/>
        <w:ind w:firstLine="420"/>
        <w:rPr>
          <w:color w:val="FF0000"/>
          <w:sz w:val="24"/>
        </w:rPr>
      </w:pPr>
      <w:r>
        <w:rPr>
          <w:rFonts w:hint="eastAsia"/>
          <w:color w:val="FF0000"/>
          <w:sz w:val="24"/>
        </w:rPr>
        <w:t>标的名称：小型可编程控制器综合实验装置</w:t>
      </w:r>
      <w:r>
        <w:rPr>
          <w:color w:val="FF0000"/>
          <w:sz w:val="24"/>
        </w:rPr>
        <w:t xml:space="preserve">  </w:t>
      </w:r>
      <w:r>
        <w:rPr>
          <w:rFonts w:hint="eastAsia"/>
          <w:color w:val="FF0000"/>
          <w:sz w:val="24"/>
        </w:rPr>
        <w:t xml:space="preserve">   </w:t>
      </w:r>
      <w:r>
        <w:rPr>
          <w:rFonts w:hint="eastAsia"/>
          <w:color w:val="FF0000"/>
          <w:sz w:val="24"/>
        </w:rPr>
        <w:t>计量单位</w:t>
      </w:r>
      <w:r>
        <w:rPr>
          <w:color w:val="FF0000"/>
          <w:sz w:val="24"/>
        </w:rPr>
        <w:t>：</w:t>
      </w:r>
      <w:r>
        <w:rPr>
          <w:rFonts w:hint="eastAsia"/>
          <w:color w:val="FF0000"/>
          <w:sz w:val="24"/>
        </w:rPr>
        <w:t>套</w:t>
      </w:r>
      <w:r>
        <w:rPr>
          <w:rFonts w:hint="eastAsia"/>
          <w:color w:val="FF0000"/>
          <w:sz w:val="24"/>
        </w:rPr>
        <w:t xml:space="preserve"> </w:t>
      </w:r>
      <w:r>
        <w:rPr>
          <w:color w:val="FF0000"/>
          <w:sz w:val="24"/>
        </w:rPr>
        <w:t xml:space="preserve">  </w:t>
      </w:r>
      <w:r>
        <w:rPr>
          <w:rFonts w:hint="eastAsia"/>
          <w:color w:val="FF0000"/>
          <w:sz w:val="24"/>
        </w:rPr>
        <w:t xml:space="preserve"> </w:t>
      </w:r>
      <w:r>
        <w:rPr>
          <w:rFonts w:hint="eastAsia"/>
          <w:color w:val="FF0000"/>
          <w:sz w:val="24"/>
        </w:rPr>
        <w:t>数量：</w:t>
      </w:r>
      <w:r>
        <w:rPr>
          <w:rFonts w:hint="eastAsia"/>
          <w:color w:val="FF0000"/>
          <w:sz w:val="24"/>
        </w:rPr>
        <w:t xml:space="preserve">3     </w:t>
      </w:r>
    </w:p>
    <w:p w14:paraId="700A1313" w14:textId="33C517E5" w:rsidR="00CD7D55" w:rsidRDefault="00A915CB">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Pr>
          <w:rFonts w:hint="eastAsia"/>
          <w:color w:val="FF0000"/>
          <w:sz w:val="24"/>
        </w:rPr>
        <w:t xml:space="preserve"> 33000  </w:t>
      </w:r>
      <w:r>
        <w:rPr>
          <w:color w:val="FF0000"/>
          <w:sz w:val="24"/>
        </w:rPr>
        <w:t xml:space="preserve">          </w:t>
      </w:r>
      <w:r>
        <w:rPr>
          <w:rFonts w:hint="eastAsia"/>
          <w:color w:val="FF0000"/>
          <w:sz w:val="24"/>
        </w:rPr>
        <w:t>该品目预算</w:t>
      </w:r>
      <w:r>
        <w:rPr>
          <w:rFonts w:hint="eastAsia"/>
          <w:color w:val="FF0000"/>
          <w:sz w:val="24"/>
        </w:rPr>
        <w:t>(</w:t>
      </w:r>
      <w:r>
        <w:rPr>
          <w:rFonts w:hint="eastAsia"/>
          <w:color w:val="FF0000"/>
          <w:sz w:val="24"/>
        </w:rPr>
        <w:t>元</w:t>
      </w:r>
      <w:r>
        <w:rPr>
          <w:rFonts w:hint="eastAsia"/>
          <w:color w:val="FF0000"/>
          <w:sz w:val="24"/>
        </w:rPr>
        <w:t>)</w:t>
      </w:r>
      <w:r>
        <w:rPr>
          <w:rFonts w:hint="eastAsia"/>
          <w:color w:val="FF0000"/>
          <w:sz w:val="24"/>
        </w:rPr>
        <w:t>：</w:t>
      </w:r>
      <w:r w:rsidR="002D3055">
        <w:rPr>
          <w:color w:val="FF0000"/>
          <w:sz w:val="24"/>
        </w:rPr>
        <w:t>99</w:t>
      </w:r>
      <w:r>
        <w:rPr>
          <w:rFonts w:hint="eastAsia"/>
          <w:color w:val="FF0000"/>
          <w:sz w:val="24"/>
        </w:rPr>
        <w:t>000</w:t>
      </w:r>
    </w:p>
    <w:p w14:paraId="4D8ABCA8" w14:textId="77777777" w:rsidR="00CD7D55" w:rsidRDefault="00A915CB">
      <w:pPr>
        <w:widowControl/>
        <w:shd w:val="clear" w:color="auto" w:fill="FFFFFF"/>
        <w:spacing w:line="480" w:lineRule="auto"/>
        <w:ind w:firstLine="420"/>
        <w:rPr>
          <w:sz w:val="24"/>
        </w:rPr>
      </w:pPr>
      <w:r>
        <w:rPr>
          <w:rFonts w:hint="eastAsia"/>
          <w:sz w:val="24"/>
        </w:rPr>
        <w:t>所属</w:t>
      </w:r>
      <w:r>
        <w:rPr>
          <w:sz w:val="24"/>
        </w:rPr>
        <w:t>行业：</w:t>
      </w:r>
      <w:r>
        <w:rPr>
          <w:rFonts w:ascii="宋体" w:eastAsia="宋体" w:hAnsi="宋体" w:cs="宋体" w:hint="eastAsia"/>
          <w:color w:val="333333"/>
          <w:kern w:val="0"/>
          <w:sz w:val="24"/>
          <w:szCs w:val="24"/>
        </w:rPr>
        <w:t>□</w:t>
      </w:r>
      <w:r>
        <w:rPr>
          <w:rFonts w:hint="eastAsia"/>
          <w:sz w:val="24"/>
        </w:rPr>
        <w:t xml:space="preserve">农、林、牧、渔业　　</w:t>
      </w:r>
      <w:r>
        <w:rPr>
          <w:rFonts w:ascii="宋体" w:eastAsia="宋体" w:hAnsi="宋体" w:cs="宋体" w:hint="eastAsia"/>
          <w:color w:val="333333"/>
          <w:kern w:val="0"/>
          <w:sz w:val="24"/>
          <w:szCs w:val="24"/>
        </w:rPr>
        <w:sym w:font="Wingdings 2" w:char="0052"/>
      </w:r>
      <w:r>
        <w:rPr>
          <w:rFonts w:hint="eastAsia"/>
          <w:sz w:val="24"/>
        </w:rPr>
        <w:t>工业</w:t>
      </w:r>
      <w:r>
        <w:rPr>
          <w:rFonts w:hint="eastAsia"/>
          <w:sz w:val="24"/>
        </w:rPr>
        <w:t xml:space="preserve">   </w:t>
      </w:r>
      <w:r>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Pr>
          <w:rFonts w:ascii="宋体" w:eastAsia="宋体" w:hAnsi="宋体" w:cs="宋体" w:hint="eastAsia"/>
          <w:color w:val="333333"/>
          <w:kern w:val="0"/>
          <w:sz w:val="24"/>
          <w:szCs w:val="24"/>
        </w:rPr>
        <w:t>□</w:t>
      </w:r>
      <w:r>
        <w:rPr>
          <w:rFonts w:hint="eastAsia"/>
          <w:sz w:val="24"/>
        </w:rPr>
        <w:t>软件和信息技术服务业</w:t>
      </w:r>
      <w:r>
        <w:rPr>
          <w:rFonts w:hint="eastAsia"/>
          <w:sz w:val="24"/>
        </w:rPr>
        <w:t xml:space="preserve">  </w:t>
      </w:r>
      <w:r>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Pr>
          <w:rFonts w:ascii="宋体" w:eastAsia="宋体" w:hAnsi="宋体" w:cs="宋体" w:hint="eastAsia"/>
          <w:color w:val="333333"/>
          <w:kern w:val="0"/>
          <w:sz w:val="24"/>
          <w:szCs w:val="24"/>
        </w:rPr>
        <w:t>□</w:t>
      </w:r>
      <w:r>
        <w:rPr>
          <w:rFonts w:hint="eastAsia"/>
          <w:sz w:val="24"/>
        </w:rPr>
        <w:t>其他未列明行业</w:t>
      </w:r>
    </w:p>
    <w:p w14:paraId="5E746381"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Pr>
          <w:rFonts w:ascii="宋体" w:eastAsia="宋体" w:hAnsi="宋体" w:cs="宋体" w:hint="eastAsia"/>
          <w:color w:val="333333"/>
          <w:kern w:val="0"/>
          <w:sz w:val="24"/>
          <w:szCs w:val="24"/>
        </w:rPr>
        <w:t xml:space="preserve">□是   </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 xml:space="preserve">否            </w:t>
      </w:r>
      <w:r>
        <w:rPr>
          <w:rFonts w:hint="eastAsia"/>
          <w:sz w:val="24"/>
        </w:rPr>
        <w:t>环保</w:t>
      </w:r>
      <w:r>
        <w:rPr>
          <w:sz w:val="24"/>
        </w:rPr>
        <w:t>：</w:t>
      </w:r>
      <w:r>
        <w:rPr>
          <w:rFonts w:ascii="宋体" w:eastAsia="宋体" w:hAnsi="宋体" w:cs="宋体" w:hint="eastAsia"/>
          <w:color w:val="333333"/>
          <w:kern w:val="0"/>
          <w:sz w:val="24"/>
          <w:szCs w:val="24"/>
        </w:rPr>
        <w:t xml:space="preserve">□是   </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否</w:t>
      </w:r>
    </w:p>
    <w:p w14:paraId="321A29F9"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FF0000"/>
          <w:kern w:val="0"/>
          <w:sz w:val="24"/>
          <w:szCs w:val="24"/>
        </w:rPr>
        <w:t>属于</w:t>
      </w:r>
      <w:r>
        <w:rPr>
          <w:rFonts w:ascii="宋体" w:eastAsia="宋体" w:hAnsi="宋体" w:cs="宋体"/>
          <w:color w:val="FF0000"/>
          <w:kern w:val="0"/>
          <w:sz w:val="24"/>
          <w:szCs w:val="24"/>
        </w:rPr>
        <w:t>核心产品：</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是   □否</w:t>
      </w:r>
    </w:p>
    <w:p w14:paraId="30C914B1" w14:textId="77777777" w:rsidR="00CD7D55" w:rsidRDefault="00A915CB">
      <w:pPr>
        <w:widowControl/>
        <w:shd w:val="clear" w:color="auto" w:fill="FFFFFF"/>
        <w:spacing w:line="480" w:lineRule="auto"/>
        <w:ind w:firstLine="420"/>
        <w:rPr>
          <w:rFonts w:ascii="宋体" w:eastAsia="宋体" w:hAnsi="宋体" w:cs="宋体"/>
          <w:color w:val="FF0000"/>
          <w:kern w:val="0"/>
          <w:sz w:val="24"/>
          <w:szCs w:val="24"/>
        </w:rPr>
      </w:pPr>
      <w:r>
        <w:rPr>
          <w:rFonts w:ascii="宋体" w:eastAsia="宋体" w:hAnsi="宋体" w:cs="宋体" w:hint="eastAsia"/>
          <w:color w:val="FF0000"/>
          <w:kern w:val="0"/>
          <w:sz w:val="24"/>
          <w:szCs w:val="24"/>
        </w:rPr>
        <w:t>功能和质量要求 ：</w:t>
      </w:r>
    </w:p>
    <w:p w14:paraId="2D2B9EF9" w14:textId="77777777" w:rsidR="00CD7D55" w:rsidRDefault="00A915CB">
      <w:pPr>
        <w:widowControl/>
        <w:shd w:val="clear" w:color="auto" w:fill="FFFFFF"/>
        <w:spacing w:line="480" w:lineRule="auto"/>
        <w:ind w:firstLine="420"/>
        <w:rPr>
          <w:color w:val="FF0000"/>
          <w:sz w:val="24"/>
        </w:rPr>
      </w:pPr>
      <w:r>
        <w:rPr>
          <w:rFonts w:ascii="宋体" w:eastAsia="宋体" w:hAnsi="宋体" w:cs="宋体" w:hint="eastAsia"/>
          <w:kern w:val="0"/>
          <w:sz w:val="24"/>
          <w:szCs w:val="24"/>
        </w:rPr>
        <w:t>装置以可编程控制器（PLC）为控制系统，配置步进驱动系统、伺服系统、变频系统、温度控制系统、称重检测、气动控制系统等多科目综合实验平台，结合学校教材扩展学科实验并对综合实验进行创新。</w:t>
      </w:r>
    </w:p>
    <w:p w14:paraId="7D7E73AC" w14:textId="77777777" w:rsidR="00CD7D55" w:rsidRDefault="00A915CB">
      <w:pPr>
        <w:widowControl/>
        <w:shd w:val="clear" w:color="auto" w:fill="FFFFFF"/>
        <w:spacing w:line="480" w:lineRule="auto"/>
        <w:ind w:firstLine="420"/>
        <w:rPr>
          <w:color w:val="FF0000"/>
          <w:sz w:val="24"/>
        </w:rPr>
      </w:pPr>
      <w:r>
        <w:rPr>
          <w:rFonts w:hint="eastAsia"/>
          <w:color w:val="FF0000"/>
          <w:sz w:val="24"/>
        </w:rPr>
        <w:t>品目信息三（如有，请</w:t>
      </w:r>
      <w:r>
        <w:rPr>
          <w:color w:val="FF0000"/>
          <w:sz w:val="24"/>
        </w:rPr>
        <w:t>复制</w:t>
      </w:r>
      <w:r>
        <w:rPr>
          <w:rFonts w:hint="eastAsia"/>
          <w:color w:val="FF0000"/>
          <w:sz w:val="24"/>
        </w:rPr>
        <w:t>品目信息</w:t>
      </w:r>
      <w:proofErr w:type="gramStart"/>
      <w:r>
        <w:rPr>
          <w:rFonts w:hint="eastAsia"/>
          <w:color w:val="FF0000"/>
          <w:sz w:val="24"/>
        </w:rPr>
        <w:t>一</w:t>
      </w:r>
      <w:proofErr w:type="gramEnd"/>
      <w:r>
        <w:rPr>
          <w:rFonts w:hint="eastAsia"/>
          <w:color w:val="FF0000"/>
          <w:sz w:val="24"/>
        </w:rPr>
        <w:t>的</w:t>
      </w:r>
      <w:r>
        <w:rPr>
          <w:color w:val="FF0000"/>
          <w:sz w:val="24"/>
        </w:rPr>
        <w:t>填</w:t>
      </w:r>
      <w:r>
        <w:rPr>
          <w:rFonts w:hint="eastAsia"/>
          <w:color w:val="FF0000"/>
          <w:sz w:val="24"/>
        </w:rPr>
        <w:t>写</w:t>
      </w:r>
      <w:r>
        <w:rPr>
          <w:color w:val="FF0000"/>
          <w:sz w:val="24"/>
        </w:rPr>
        <w:t>内容</w:t>
      </w:r>
      <w:r>
        <w:rPr>
          <w:rFonts w:hint="eastAsia"/>
          <w:color w:val="FF0000"/>
          <w:sz w:val="24"/>
        </w:rPr>
        <w:t>）</w:t>
      </w:r>
    </w:p>
    <w:p w14:paraId="772876AE" w14:textId="77777777" w:rsidR="00CD7D55" w:rsidRDefault="00A915CB">
      <w:pPr>
        <w:widowControl/>
        <w:shd w:val="clear" w:color="auto" w:fill="FFFFFF"/>
        <w:spacing w:line="480" w:lineRule="auto"/>
        <w:ind w:firstLine="420"/>
        <w:rPr>
          <w:color w:val="FF0000"/>
          <w:sz w:val="24"/>
        </w:rPr>
      </w:pPr>
      <w:r>
        <w:rPr>
          <w:rFonts w:hint="eastAsia"/>
          <w:color w:val="FF0000"/>
          <w:sz w:val="24"/>
        </w:rPr>
        <w:t>……</w:t>
      </w:r>
    </w:p>
    <w:p w14:paraId="665DF24F" w14:textId="77777777" w:rsidR="00CD7D55" w:rsidRDefault="00A915CB">
      <w:pPr>
        <w:widowControl/>
        <w:shd w:val="clear" w:color="auto" w:fill="FFFFFF"/>
        <w:spacing w:line="480" w:lineRule="auto"/>
        <w:ind w:firstLine="420"/>
        <w:rPr>
          <w:color w:val="FF0000"/>
          <w:sz w:val="24"/>
        </w:rPr>
      </w:pPr>
      <w:r>
        <w:rPr>
          <w:rFonts w:hint="eastAsia"/>
          <w:color w:val="FF0000"/>
          <w:sz w:val="24"/>
        </w:rPr>
        <w:t>注：如有</w:t>
      </w:r>
      <w:r>
        <w:rPr>
          <w:color w:val="FF0000"/>
          <w:sz w:val="24"/>
        </w:rPr>
        <w:t>多个</w:t>
      </w:r>
      <w:r>
        <w:rPr>
          <w:rFonts w:hint="eastAsia"/>
          <w:color w:val="FF0000"/>
          <w:sz w:val="24"/>
        </w:rPr>
        <w:t>标的，各</w:t>
      </w:r>
      <w:r>
        <w:rPr>
          <w:color w:val="FF0000"/>
          <w:sz w:val="24"/>
        </w:rPr>
        <w:t>标的品目</w:t>
      </w:r>
      <w:r>
        <w:rPr>
          <w:rFonts w:hint="eastAsia"/>
          <w:color w:val="FF0000"/>
          <w:sz w:val="24"/>
        </w:rPr>
        <w:t>预算相加</w:t>
      </w:r>
      <w:r>
        <w:rPr>
          <w:color w:val="FF0000"/>
          <w:sz w:val="24"/>
        </w:rPr>
        <w:t>应等于</w:t>
      </w:r>
      <w:r>
        <w:rPr>
          <w:rFonts w:hint="eastAsia"/>
          <w:color w:val="FF0000"/>
          <w:sz w:val="24"/>
        </w:rPr>
        <w:t>该</w:t>
      </w:r>
      <w:r>
        <w:rPr>
          <w:color w:val="FF0000"/>
          <w:sz w:val="24"/>
        </w:rPr>
        <w:t>包</w:t>
      </w:r>
      <w:r>
        <w:rPr>
          <w:rFonts w:hint="eastAsia"/>
          <w:color w:val="FF0000"/>
          <w:sz w:val="24"/>
        </w:rPr>
        <w:t>总预算（最高</w:t>
      </w:r>
      <w:r>
        <w:rPr>
          <w:color w:val="FF0000"/>
          <w:sz w:val="24"/>
        </w:rPr>
        <w:t>限价</w:t>
      </w:r>
      <w:r>
        <w:rPr>
          <w:rFonts w:hint="eastAsia"/>
          <w:color w:val="FF0000"/>
          <w:sz w:val="24"/>
        </w:rPr>
        <w:t>）。</w:t>
      </w:r>
    </w:p>
    <w:p w14:paraId="3D25BFB4" w14:textId="77777777" w:rsidR="00CD7D55" w:rsidRDefault="00A915CB">
      <w:pPr>
        <w:widowControl/>
        <w:shd w:val="clear" w:color="auto" w:fill="FFFFFF"/>
        <w:spacing w:line="480" w:lineRule="auto"/>
        <w:ind w:firstLine="420"/>
        <w:rPr>
          <w:rFonts w:ascii="宋体" w:eastAsia="宋体" w:hAnsi="宋体" w:cs="宋体"/>
          <w:color w:val="FF0000"/>
          <w:kern w:val="0"/>
          <w:sz w:val="24"/>
          <w:szCs w:val="24"/>
        </w:rPr>
      </w:pPr>
      <w:r>
        <w:rPr>
          <w:rFonts w:ascii="宋体" w:eastAsia="宋体" w:hAnsi="宋体" w:cs="宋体" w:hint="eastAsia"/>
          <w:color w:val="FF0000"/>
          <w:kern w:val="0"/>
          <w:sz w:val="24"/>
          <w:szCs w:val="24"/>
        </w:rPr>
        <w:t>（五）执行政府采购促进中小企业发展的相关政策</w:t>
      </w:r>
    </w:p>
    <w:p w14:paraId="6C3831A8" w14:textId="60B22F87" w:rsidR="00CD7D55" w:rsidRDefault="00A915CB">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1.</w:t>
      </w:r>
      <w:r w:rsidR="0092319E" w:rsidRPr="0092319E">
        <w:rPr>
          <w:rFonts w:ascii="宋体" w:eastAsia="宋体" w:hAnsi="宋体" w:cs="宋体" w:hint="eastAsia"/>
          <w:kern w:val="0"/>
          <w:sz w:val="24"/>
          <w:szCs w:val="24"/>
        </w:rPr>
        <w:t xml:space="preserve"> </w:t>
      </w:r>
      <w:r w:rsidR="0092319E">
        <w:rPr>
          <w:rFonts w:ascii="宋体" w:eastAsia="宋体" w:hAnsi="宋体" w:cs="宋体" w:hint="eastAsia"/>
          <w:kern w:val="0"/>
          <w:sz w:val="24"/>
          <w:szCs w:val="24"/>
        </w:rPr>
        <w:t>□</w:t>
      </w:r>
      <w:r>
        <w:rPr>
          <w:rFonts w:ascii="宋体" w:eastAsia="宋体" w:hAnsi="宋体" w:cs="宋体" w:hint="eastAsia"/>
          <w:kern w:val="0"/>
          <w:sz w:val="24"/>
          <w:szCs w:val="24"/>
        </w:rPr>
        <w:t xml:space="preserve">专门面向中小企业采购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0092319E">
        <w:rPr>
          <w:rFonts w:ascii="宋体" w:eastAsia="宋体" w:hAnsi="宋体" w:cs="宋体" w:hint="eastAsia"/>
          <w:kern w:val="0"/>
          <w:sz w:val="24"/>
          <w:szCs w:val="24"/>
        </w:rPr>
        <w:sym w:font="Wingdings 2" w:char="0052"/>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专门面向中小企业采购</w:t>
      </w:r>
    </w:p>
    <w:p w14:paraId="42D5EEFF" w14:textId="20366B8E" w:rsidR="00CD7D55" w:rsidRDefault="00A915CB">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lastRenderedPageBreak/>
        <w:t xml:space="preserve">面向的企业规模：□中小企业 </w:t>
      </w:r>
      <w:r>
        <w:rPr>
          <w:rFonts w:ascii="宋体" w:eastAsia="宋体" w:hAnsi="宋体" w:cs="宋体"/>
          <w:kern w:val="0"/>
          <w:sz w:val="24"/>
          <w:szCs w:val="24"/>
        </w:rPr>
        <w:t xml:space="preserve"> </w:t>
      </w:r>
      <w:r w:rsidR="0092319E">
        <w:rPr>
          <w:rFonts w:ascii="宋体" w:eastAsia="宋体" w:hAnsi="宋体" w:cs="宋体" w:hint="eastAsia"/>
          <w:kern w:val="0"/>
          <w:sz w:val="24"/>
          <w:szCs w:val="24"/>
        </w:rPr>
        <w:t>□</w:t>
      </w:r>
      <w:r>
        <w:rPr>
          <w:rFonts w:ascii="宋体" w:eastAsia="宋体" w:hAnsi="宋体" w:cs="宋体" w:hint="eastAsia"/>
          <w:kern w:val="0"/>
          <w:sz w:val="24"/>
          <w:szCs w:val="24"/>
        </w:rPr>
        <w:t>小微企业</w:t>
      </w:r>
    </w:p>
    <w:p w14:paraId="243E74F2" w14:textId="4FACFA9C" w:rsidR="00CD7D55" w:rsidRDefault="00A915CB">
      <w:pPr>
        <w:widowControl/>
        <w:shd w:val="clear" w:color="auto" w:fill="FFFFFF"/>
        <w:spacing w:line="480" w:lineRule="auto"/>
        <w:ind w:leftChars="150" w:left="315" w:firstLineChars="200" w:firstLine="480"/>
        <w:rPr>
          <w:rFonts w:ascii="宋体" w:eastAsia="宋体" w:hAnsi="宋体" w:cs="宋体"/>
          <w:kern w:val="0"/>
          <w:sz w:val="24"/>
          <w:szCs w:val="24"/>
        </w:rPr>
      </w:pPr>
      <w:r>
        <w:rPr>
          <w:rFonts w:ascii="宋体" w:eastAsia="宋体" w:hAnsi="宋体" w:cs="宋体" w:hint="eastAsia"/>
          <w:kern w:val="0"/>
          <w:sz w:val="24"/>
          <w:szCs w:val="24"/>
        </w:rPr>
        <w:t>预留形式：</w:t>
      </w:r>
      <w:r w:rsidR="0092319E">
        <w:rPr>
          <w:rFonts w:ascii="宋体" w:eastAsia="宋体" w:hAnsi="宋体" w:cs="宋体" w:hint="eastAsia"/>
          <w:kern w:val="0"/>
          <w:sz w:val="24"/>
          <w:szCs w:val="24"/>
        </w:rPr>
        <w:t>□</w:t>
      </w:r>
      <w:r>
        <w:rPr>
          <w:rFonts w:ascii="宋体" w:eastAsia="宋体" w:hAnsi="宋体" w:cs="宋体" w:hint="eastAsia"/>
          <w:kern w:val="0"/>
          <w:sz w:val="24"/>
          <w:szCs w:val="24"/>
        </w:rPr>
        <w:t>项目整体预留  □设置专门采购包  □以联合体形</w:t>
      </w:r>
      <w:proofErr w:type="gramStart"/>
      <w:r>
        <w:rPr>
          <w:rFonts w:ascii="宋体" w:eastAsia="宋体" w:hAnsi="宋体" w:cs="宋体" w:hint="eastAsia"/>
          <w:kern w:val="0"/>
          <w:sz w:val="24"/>
          <w:szCs w:val="24"/>
        </w:rPr>
        <w:t>式参加</w:t>
      </w:r>
      <w:proofErr w:type="gramEnd"/>
      <w:r>
        <w:rPr>
          <w:rFonts w:ascii="宋体" w:eastAsia="宋体" w:hAnsi="宋体" w:cs="宋体" w:hint="eastAsia"/>
          <w:kern w:val="0"/>
          <w:sz w:val="24"/>
          <w:szCs w:val="24"/>
        </w:rPr>
        <w:t xml:space="preserve">  □要求合同分包</w:t>
      </w:r>
    </w:p>
    <w:p w14:paraId="0B192642" w14:textId="4C30ACF5" w:rsidR="00CD7D55" w:rsidRDefault="00A915CB">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预留比例：</w:t>
      </w:r>
      <w:r w:rsidR="00553E72">
        <w:rPr>
          <w:rFonts w:ascii="宋体" w:eastAsia="宋体" w:hAnsi="宋体" w:cs="宋体" w:hint="eastAsia"/>
          <w:kern w:val="0"/>
          <w:sz w:val="24"/>
          <w:szCs w:val="24"/>
        </w:rPr>
        <w:t xml:space="preserve"> </w:t>
      </w:r>
      <w:r w:rsidR="00553E72">
        <w:rPr>
          <w:rFonts w:ascii="宋体" w:eastAsia="宋体" w:hAnsi="宋体" w:cs="宋体"/>
          <w:kern w:val="0"/>
          <w:sz w:val="24"/>
          <w:szCs w:val="24"/>
        </w:rPr>
        <w:t xml:space="preserve"> </w:t>
      </w:r>
      <w:r w:rsidR="00553E72">
        <w:rPr>
          <w:rFonts w:ascii="宋体" w:eastAsia="宋体" w:hAnsi="宋体" w:cs="宋体" w:hint="eastAsia"/>
          <w:kern w:val="0"/>
          <w:sz w:val="24"/>
          <w:szCs w:val="24"/>
        </w:rPr>
        <w:t>%</w:t>
      </w:r>
    </w:p>
    <w:p w14:paraId="5EDD6A3F" w14:textId="77777777" w:rsidR="00CD7D55" w:rsidRDefault="00A915CB">
      <w:pPr>
        <w:widowControl/>
        <w:shd w:val="clear" w:color="auto" w:fill="FFFFFF"/>
        <w:spacing w:line="480" w:lineRule="auto"/>
        <w:ind w:firstLineChars="350" w:firstLine="840"/>
        <w:rPr>
          <w:rFonts w:ascii="宋体" w:eastAsia="宋体" w:hAnsi="宋体" w:cs="宋体"/>
          <w:kern w:val="0"/>
          <w:sz w:val="24"/>
          <w:szCs w:val="24"/>
        </w:rPr>
      </w:pP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专门面向的原因：</w:t>
      </w:r>
    </w:p>
    <w:p w14:paraId="6F41DC88" w14:textId="77777777" w:rsidR="00CD7D55" w:rsidRDefault="00A915CB">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□法律法规和国家有关政策明确规定优先或者应当面向事业单位、社会组织等非企业主体采购的</w:t>
      </w:r>
    </w:p>
    <w:p w14:paraId="4CB651F4" w14:textId="77777777" w:rsidR="00CD7D55" w:rsidRDefault="00A915CB">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14:paraId="0972E3EC" w14:textId="77777777" w:rsidR="00CD7D55" w:rsidRDefault="00A915CB">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按照本办法规定预留采购份额无法确保充分供应、充分竞争，或者存在可能影响政府采购目标实现的情形</w:t>
      </w:r>
    </w:p>
    <w:p w14:paraId="179E85E4" w14:textId="77777777" w:rsidR="00CD7D55" w:rsidRDefault="00A915CB">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□框架协议采购项目</w:t>
      </w:r>
    </w:p>
    <w:p w14:paraId="3783354D" w14:textId="77777777" w:rsidR="00CD7D55" w:rsidRDefault="00A915CB">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□省级以上人民政府财政部门规定的其他情形</w:t>
      </w:r>
    </w:p>
    <w:p w14:paraId="3FA08AA9"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i/>
          <w:iCs/>
          <w:color w:val="333333"/>
          <w:kern w:val="0"/>
          <w:sz w:val="24"/>
          <w:szCs w:val="24"/>
        </w:rPr>
        <w:t>注：监狱企业和残疾人福利单位视同小微企业。</w:t>
      </w:r>
    </w:p>
    <w:p w14:paraId="0CF45E5F"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（六）是否采购环境标识产品：是□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2" w:char="0052"/>
      </w:r>
    </w:p>
    <w:p w14:paraId="15D52859"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（七）是否采购节能产品：是□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2" w:char="0052"/>
      </w:r>
    </w:p>
    <w:p w14:paraId="2D799CE6"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（八）项目的采购标的是否包含进口产品：是□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2" w:char="0052"/>
      </w:r>
    </w:p>
    <w:p w14:paraId="2D84F0BB" w14:textId="77777777" w:rsidR="00CD7D55" w:rsidRDefault="00A915CB">
      <w:pPr>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（九）采购标的是否属于政府购买服务：是□（</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hint="eastAsia"/>
          <w:color w:val="333333"/>
          <w:kern w:val="0"/>
          <w:sz w:val="24"/>
          <w:szCs w:val="24"/>
        </w:rPr>
        <w:t>信息）  否</w:t>
      </w:r>
      <w:r>
        <w:rPr>
          <w:rFonts w:ascii="宋体" w:eastAsia="宋体" w:hAnsi="宋体" w:cs="宋体" w:hint="eastAsia"/>
          <w:color w:val="333333"/>
          <w:kern w:val="0"/>
          <w:sz w:val="24"/>
          <w:szCs w:val="24"/>
        </w:rPr>
        <w:sym w:font="Wingdings" w:char="F0FE"/>
      </w:r>
    </w:p>
    <w:p w14:paraId="60141338" w14:textId="77777777" w:rsidR="00CD7D55" w:rsidRDefault="00A915CB">
      <w:pPr>
        <w:ind w:firstLineChars="250" w:firstLine="600"/>
        <w:rPr>
          <w:rFonts w:ascii="宋体" w:eastAsia="宋体" w:hAnsi="宋体" w:cs="宋体"/>
          <w:color w:val="333333"/>
          <w:kern w:val="0"/>
          <w:sz w:val="24"/>
          <w:szCs w:val="24"/>
        </w:rPr>
      </w:pPr>
      <w:r>
        <w:rPr>
          <w:rFonts w:ascii="宋体" w:eastAsia="宋体" w:hAnsi="宋体" w:cs="宋体" w:hint="eastAsia"/>
          <w:color w:val="333333"/>
          <w:kern w:val="0"/>
          <w:sz w:val="24"/>
          <w:szCs w:val="24"/>
        </w:rPr>
        <w:t>政府购买服务的分类：□政府履职所需辅助性服务 □政府向社会公众提供的公共服务</w:t>
      </w:r>
    </w:p>
    <w:p w14:paraId="7D322AA6"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（十）是否属于政务信息系统项目：是□  否</w:t>
      </w:r>
      <w:r>
        <w:rPr>
          <w:rFonts w:ascii="宋体" w:eastAsia="宋体" w:hAnsi="宋体" w:cs="宋体" w:hint="eastAsia"/>
          <w:color w:val="333333"/>
          <w:kern w:val="0"/>
          <w:sz w:val="24"/>
          <w:szCs w:val="24"/>
        </w:rPr>
        <w:sym w:font="Wingdings" w:char="F0FE"/>
      </w:r>
    </w:p>
    <w:p w14:paraId="089B244F"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（十一）是否属于高校、科研院所的科研仪器设备采购：是□  否</w:t>
      </w:r>
      <w:r>
        <w:rPr>
          <w:rFonts w:ascii="宋体" w:eastAsia="宋体" w:hAnsi="宋体" w:cs="宋体" w:hint="eastAsia"/>
          <w:color w:val="333333"/>
          <w:kern w:val="0"/>
          <w:sz w:val="24"/>
          <w:szCs w:val="24"/>
        </w:rPr>
        <w:sym w:font="Wingdings" w:char="F0FE"/>
      </w:r>
    </w:p>
    <w:p w14:paraId="42CCA3DF" w14:textId="77777777" w:rsidR="00CD7D55" w:rsidRDefault="00A915CB">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（十二）是否属于PPP项目：是□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w:char="F0FE"/>
      </w:r>
    </w:p>
    <w:p w14:paraId="3FB76C31" w14:textId="77777777" w:rsidR="00CD7D55" w:rsidRDefault="00A915CB">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四、项目需求及分包情况、采购标的</w:t>
      </w:r>
    </w:p>
    <w:p w14:paraId="7ABE66E5" w14:textId="77777777" w:rsidR="00CD7D55" w:rsidRDefault="00A915CB">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lastRenderedPageBreak/>
        <w:t>供应商</w:t>
      </w:r>
      <w:r>
        <w:rPr>
          <w:rFonts w:ascii="宋体" w:eastAsia="宋体" w:hAnsi="宋体" w:cs="宋体"/>
          <w:bCs/>
          <w:color w:val="333333"/>
          <w:kern w:val="0"/>
          <w:sz w:val="24"/>
          <w:szCs w:val="24"/>
        </w:rPr>
        <w:t>一般资格要求：</w:t>
      </w:r>
    </w:p>
    <w:tbl>
      <w:tblPr>
        <w:tblpPr w:leftFromText="180" w:rightFromText="180" w:vertAnchor="page" w:horzAnchor="page" w:tblpX="789" w:tblpY="1545"/>
        <w:tblW w:w="10875" w:type="dxa"/>
        <w:shd w:val="clear" w:color="auto" w:fill="FFFFFF"/>
        <w:tblCellMar>
          <w:left w:w="0" w:type="dxa"/>
          <w:right w:w="0" w:type="dxa"/>
        </w:tblCellMar>
        <w:tblLook w:val="04A0" w:firstRow="1" w:lastRow="0" w:firstColumn="1" w:lastColumn="0" w:noHBand="0" w:noVBand="1"/>
      </w:tblPr>
      <w:tblGrid>
        <w:gridCol w:w="481"/>
        <w:gridCol w:w="4806"/>
        <w:gridCol w:w="5588"/>
      </w:tblGrid>
      <w:tr w:rsidR="00CD7D55" w14:paraId="05DFF641" w14:textId="77777777">
        <w:trPr>
          <w:trHeight w:val="480"/>
          <w:tblHeader/>
        </w:trPr>
        <w:tc>
          <w:tcPr>
            <w:tcW w:w="48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757E49E3" w14:textId="77777777" w:rsidR="00CD7D55" w:rsidRDefault="00A915CB">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lastRenderedPageBreak/>
              <w:t>序号</w:t>
            </w:r>
          </w:p>
        </w:tc>
        <w:tc>
          <w:tcPr>
            <w:tcW w:w="480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08E57C7C" w14:textId="77777777" w:rsidR="00CD7D55" w:rsidRDefault="00A915CB">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资格要求名称</w:t>
            </w:r>
          </w:p>
        </w:tc>
        <w:tc>
          <w:tcPr>
            <w:tcW w:w="558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66E54DA1" w14:textId="77777777" w:rsidR="00CD7D55" w:rsidRDefault="00A915CB">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资格要求详细说明</w:t>
            </w:r>
          </w:p>
        </w:tc>
      </w:tr>
      <w:tr w:rsidR="00CD7D55" w14:paraId="7E1191AA"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BF6CA24"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5B5BF90"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882D426"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CD7D55" w14:paraId="7DD32F42"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30E1B20"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F33518C"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ECC472B"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CD7D55" w14:paraId="6848A077"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9C8F3E2"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D40F727"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05642AC"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CD7D55" w14:paraId="5516ADB7"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540E938"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63FEA13"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D03C7D9"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CD7D55" w14:paraId="4786760C"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213362C"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6121705"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F09D6E9"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CD7D55" w14:paraId="04D912AF"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C6B7631"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1A1E263"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A76A65E"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CD7D55" w14:paraId="7C9A71F7"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6AE6F56"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CF1ECB7"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8130458"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CD7D55" w14:paraId="752E6164"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C13144E"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2FECCAE"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3FEE89B"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CD7D55" w14:paraId="69FBB78C"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F5B266D"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6DDE90F"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A42A688"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CD7D55" w14:paraId="0DDBEE60"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8BD77B5"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7A652A4"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2BD2907" w14:textId="77777777" w:rsidR="00CD7D55" w:rsidRDefault="00A915CB">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4954A3E1" w14:textId="77777777" w:rsidR="00CD7D55" w:rsidRDefault="00CD7D55">
      <w:pPr>
        <w:widowControl/>
        <w:shd w:val="clear" w:color="auto" w:fill="FFFFFF"/>
        <w:spacing w:line="480" w:lineRule="auto"/>
        <w:outlineLvl w:val="4"/>
        <w:rPr>
          <w:rFonts w:ascii="宋体" w:eastAsia="宋体" w:hAnsi="宋体" w:cs="宋体"/>
          <w:bCs/>
          <w:color w:val="FF0000"/>
          <w:kern w:val="0"/>
          <w:sz w:val="24"/>
          <w:szCs w:val="24"/>
        </w:rPr>
      </w:pPr>
    </w:p>
    <w:p w14:paraId="4F1FC1C2" w14:textId="77777777" w:rsidR="00CD7D55" w:rsidRDefault="00A915CB">
      <w:pPr>
        <w:widowControl/>
        <w:shd w:val="clear" w:color="auto" w:fill="FFFFFF"/>
        <w:spacing w:line="480" w:lineRule="auto"/>
        <w:ind w:firstLine="420"/>
        <w:outlineLvl w:val="4"/>
        <w:rPr>
          <w:rFonts w:ascii="宋体" w:eastAsia="宋体" w:hAnsi="宋体" w:cs="宋体"/>
          <w:bCs/>
          <w:color w:val="FF0000"/>
          <w:kern w:val="0"/>
          <w:sz w:val="24"/>
          <w:szCs w:val="24"/>
        </w:rPr>
      </w:pPr>
      <w:r>
        <w:rPr>
          <w:rFonts w:ascii="宋体" w:eastAsia="宋体" w:hAnsi="宋体" w:cs="宋体" w:hint="eastAsia"/>
          <w:bCs/>
          <w:color w:val="FF0000"/>
          <w:kern w:val="0"/>
          <w:sz w:val="24"/>
          <w:szCs w:val="24"/>
        </w:rPr>
        <w:t>供应</w:t>
      </w:r>
      <w:proofErr w:type="gramStart"/>
      <w:r>
        <w:rPr>
          <w:rFonts w:ascii="宋体" w:eastAsia="宋体" w:hAnsi="宋体" w:cs="宋体" w:hint="eastAsia"/>
          <w:bCs/>
          <w:color w:val="FF0000"/>
          <w:kern w:val="0"/>
          <w:sz w:val="24"/>
          <w:szCs w:val="24"/>
        </w:rPr>
        <w:t>商特殊</w:t>
      </w:r>
      <w:proofErr w:type="gramEnd"/>
      <w:r>
        <w:rPr>
          <w:rFonts w:ascii="宋体" w:eastAsia="宋体" w:hAnsi="宋体" w:cs="宋体" w:hint="eastAsia"/>
          <w:bCs/>
          <w:color w:val="FF0000"/>
          <w:kern w:val="0"/>
          <w:sz w:val="24"/>
          <w:szCs w:val="24"/>
        </w:rPr>
        <w:t>资格要求（如有）：</w:t>
      </w:r>
    </w:p>
    <w:tbl>
      <w:tblPr>
        <w:tblStyle w:val="a9"/>
        <w:tblW w:w="10915" w:type="dxa"/>
        <w:tblInd w:w="-1281" w:type="dxa"/>
        <w:tblLook w:val="04A0" w:firstRow="1" w:lastRow="0" w:firstColumn="1" w:lastColumn="0" w:noHBand="0" w:noVBand="1"/>
      </w:tblPr>
      <w:tblGrid>
        <w:gridCol w:w="709"/>
        <w:gridCol w:w="4678"/>
        <w:gridCol w:w="5528"/>
      </w:tblGrid>
      <w:tr w:rsidR="00CD7D55" w14:paraId="644E0CF2" w14:textId="77777777">
        <w:tc>
          <w:tcPr>
            <w:tcW w:w="709" w:type="dxa"/>
          </w:tcPr>
          <w:p w14:paraId="10591336" w14:textId="77777777" w:rsidR="00CD7D55" w:rsidRDefault="00A915CB">
            <w:pPr>
              <w:widowControl/>
              <w:spacing w:line="480" w:lineRule="auto"/>
              <w:outlineLvl w:val="4"/>
              <w:rPr>
                <w:rFonts w:ascii="宋体" w:eastAsia="宋体" w:hAnsi="宋体" w:cs="宋体"/>
                <w:bCs/>
                <w:color w:val="333333"/>
                <w:kern w:val="0"/>
                <w:sz w:val="24"/>
                <w:szCs w:val="24"/>
              </w:rPr>
            </w:pPr>
            <w:r>
              <w:rPr>
                <w:rFonts w:ascii="宋体" w:eastAsia="宋体" w:hAnsi="宋体" w:cs="宋体"/>
                <w:b/>
                <w:bCs/>
                <w:kern w:val="0"/>
                <w:sz w:val="24"/>
                <w:szCs w:val="24"/>
              </w:rPr>
              <w:lastRenderedPageBreak/>
              <w:t>序号</w:t>
            </w:r>
          </w:p>
        </w:tc>
        <w:tc>
          <w:tcPr>
            <w:tcW w:w="4678" w:type="dxa"/>
          </w:tcPr>
          <w:p w14:paraId="4442A907" w14:textId="77777777" w:rsidR="00CD7D55" w:rsidRDefault="00A915CB">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b/>
                <w:bCs/>
                <w:kern w:val="0"/>
                <w:sz w:val="24"/>
                <w:szCs w:val="24"/>
              </w:rPr>
              <w:t>资格要求名称</w:t>
            </w:r>
          </w:p>
        </w:tc>
        <w:tc>
          <w:tcPr>
            <w:tcW w:w="5528" w:type="dxa"/>
          </w:tcPr>
          <w:p w14:paraId="4C5B440A" w14:textId="77777777" w:rsidR="00CD7D55" w:rsidRDefault="00A915CB">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b/>
                <w:bCs/>
                <w:kern w:val="0"/>
                <w:sz w:val="24"/>
                <w:szCs w:val="24"/>
              </w:rPr>
              <w:t>资格要求详细说明</w:t>
            </w:r>
          </w:p>
        </w:tc>
      </w:tr>
      <w:tr w:rsidR="00CD7D55" w14:paraId="00B319E7" w14:textId="77777777">
        <w:tc>
          <w:tcPr>
            <w:tcW w:w="709" w:type="dxa"/>
          </w:tcPr>
          <w:p w14:paraId="21538D89" w14:textId="77777777" w:rsidR="00CD7D55" w:rsidRDefault="00CD7D55">
            <w:pPr>
              <w:widowControl/>
              <w:spacing w:line="480" w:lineRule="auto"/>
              <w:outlineLvl w:val="4"/>
              <w:rPr>
                <w:rFonts w:ascii="宋体" w:eastAsia="宋体" w:hAnsi="宋体" w:cs="宋体"/>
                <w:bCs/>
                <w:color w:val="333333"/>
                <w:kern w:val="0"/>
                <w:sz w:val="24"/>
                <w:szCs w:val="24"/>
              </w:rPr>
            </w:pPr>
          </w:p>
        </w:tc>
        <w:tc>
          <w:tcPr>
            <w:tcW w:w="4678" w:type="dxa"/>
          </w:tcPr>
          <w:p w14:paraId="1D6990A5" w14:textId="77777777" w:rsidR="00CD7D55" w:rsidRDefault="00A915CB">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无</w:t>
            </w:r>
          </w:p>
        </w:tc>
        <w:tc>
          <w:tcPr>
            <w:tcW w:w="5528" w:type="dxa"/>
          </w:tcPr>
          <w:p w14:paraId="75DED58B" w14:textId="77777777" w:rsidR="00CD7D55" w:rsidRDefault="00A915CB">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无</w:t>
            </w:r>
          </w:p>
        </w:tc>
      </w:tr>
    </w:tbl>
    <w:p w14:paraId="71F575AD" w14:textId="77777777" w:rsidR="00CD7D55" w:rsidRDefault="00A915CB">
      <w:pPr>
        <w:widowControl/>
        <w:shd w:val="clear" w:color="auto" w:fill="FFFFFF"/>
        <w:spacing w:line="480" w:lineRule="auto"/>
        <w:ind w:firstLine="420"/>
        <w:outlineLvl w:val="4"/>
        <w:rPr>
          <w:rFonts w:ascii="宋体" w:eastAsia="宋体" w:hAnsi="宋体" w:cs="宋体"/>
          <w:color w:val="FF0000"/>
          <w:kern w:val="0"/>
          <w:sz w:val="24"/>
          <w:szCs w:val="24"/>
        </w:rPr>
      </w:pPr>
      <w:r>
        <w:rPr>
          <w:rFonts w:ascii="宋体" w:eastAsia="宋体" w:hAnsi="宋体" w:cs="宋体" w:hint="eastAsia"/>
          <w:color w:val="FF0000"/>
          <w:kern w:val="0"/>
          <w:sz w:val="24"/>
          <w:szCs w:val="24"/>
        </w:rPr>
        <w:t>技术要求与标准：</w:t>
      </w:r>
    </w:p>
    <w:p w14:paraId="70B067FB" w14:textId="77777777" w:rsidR="00CD7D55" w:rsidRDefault="00A915CB">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说明：采购人应当合理设定“★”参数，设置过多容易导致废标；在填写下表时以“★”标明的，在“具体技术（参数）要求”</w:t>
      </w:r>
      <w:proofErr w:type="gramStart"/>
      <w:r>
        <w:rPr>
          <w:rFonts w:ascii="宋体" w:eastAsia="宋体" w:hAnsi="宋体" w:cs="宋体" w:hint="eastAsia"/>
          <w:bCs/>
          <w:color w:val="333333"/>
          <w:kern w:val="0"/>
          <w:sz w:val="24"/>
          <w:szCs w:val="24"/>
        </w:rPr>
        <w:t>处应当</w:t>
      </w:r>
      <w:proofErr w:type="gramEnd"/>
      <w:r>
        <w:rPr>
          <w:rFonts w:ascii="宋体" w:eastAsia="宋体" w:hAnsi="宋体" w:cs="宋体" w:hint="eastAsia"/>
          <w:bCs/>
          <w:color w:val="333333"/>
          <w:kern w:val="0"/>
          <w:sz w:val="24"/>
          <w:szCs w:val="24"/>
        </w:rPr>
        <w:t>详细明确具体要求。打“▲”号条款为重要技术参数，若有部分“▲”条款未响应或不满足，将导致其响应性评审加重扣分，但不作为无效投标条款。</w:t>
      </w:r>
    </w:p>
    <w:p w14:paraId="3A91F069" w14:textId="77777777" w:rsidR="00CD7D55" w:rsidRDefault="00A915CB">
      <w:pPr>
        <w:widowControl/>
        <w:shd w:val="clear" w:color="auto" w:fill="FFFFFF"/>
        <w:spacing w:line="480" w:lineRule="auto"/>
        <w:outlineLvl w:val="4"/>
        <w:rPr>
          <w:rFonts w:ascii="宋体" w:eastAsia="宋体" w:hAnsi="宋体" w:cs="宋体"/>
          <w:bCs/>
          <w:color w:val="333333"/>
          <w:kern w:val="0"/>
          <w:sz w:val="24"/>
          <w:szCs w:val="24"/>
        </w:rPr>
      </w:pPr>
      <w:r>
        <w:rPr>
          <w:rFonts w:hint="eastAsia"/>
          <w:color w:val="FF0000"/>
          <w:sz w:val="24"/>
        </w:rPr>
        <w:t>品目信息</w:t>
      </w:r>
      <w:proofErr w:type="gramStart"/>
      <w:r>
        <w:rPr>
          <w:rFonts w:hint="eastAsia"/>
          <w:color w:val="FF0000"/>
          <w:sz w:val="24"/>
        </w:rPr>
        <w:t>一</w:t>
      </w:r>
      <w:proofErr w:type="gramEnd"/>
      <w:r>
        <w:rPr>
          <w:rFonts w:hint="eastAsia"/>
          <w:color w:val="FF0000"/>
          <w:sz w:val="24"/>
        </w:rPr>
        <w:t>的</w:t>
      </w:r>
      <w:r>
        <w:rPr>
          <w:color w:val="FF0000"/>
          <w:sz w:val="24"/>
        </w:rPr>
        <w:t>标的参数：</w:t>
      </w:r>
    </w:p>
    <w:tbl>
      <w:tblPr>
        <w:tblStyle w:val="a9"/>
        <w:tblpPr w:leftFromText="180" w:rightFromText="180" w:vertAnchor="text" w:horzAnchor="page" w:tblpX="505" w:tblpY="454"/>
        <w:tblOverlap w:val="never"/>
        <w:tblW w:w="10915" w:type="dxa"/>
        <w:tblLook w:val="04A0" w:firstRow="1" w:lastRow="0" w:firstColumn="1" w:lastColumn="0" w:noHBand="0" w:noVBand="1"/>
      </w:tblPr>
      <w:tblGrid>
        <w:gridCol w:w="1276"/>
        <w:gridCol w:w="851"/>
        <w:gridCol w:w="8788"/>
      </w:tblGrid>
      <w:tr w:rsidR="00CD7D55" w14:paraId="730C16B8" w14:textId="77777777">
        <w:tc>
          <w:tcPr>
            <w:tcW w:w="1276" w:type="dxa"/>
          </w:tcPr>
          <w:p w14:paraId="0BC0B919" w14:textId="77777777" w:rsidR="00CD7D55" w:rsidRDefault="00A915CB">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参数性质</w:t>
            </w:r>
          </w:p>
        </w:tc>
        <w:tc>
          <w:tcPr>
            <w:tcW w:w="851" w:type="dxa"/>
          </w:tcPr>
          <w:p w14:paraId="7B89BC76" w14:textId="77777777" w:rsidR="00CD7D55" w:rsidRDefault="00A915CB">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序号</w:t>
            </w:r>
          </w:p>
        </w:tc>
        <w:tc>
          <w:tcPr>
            <w:tcW w:w="8788" w:type="dxa"/>
          </w:tcPr>
          <w:p w14:paraId="6E0FE689" w14:textId="77777777" w:rsidR="00CD7D55" w:rsidRDefault="00A915CB">
            <w:pPr>
              <w:widowControl/>
              <w:spacing w:line="480" w:lineRule="auto"/>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技术参数与性能指标</w:t>
            </w:r>
          </w:p>
        </w:tc>
      </w:tr>
      <w:tr w:rsidR="00CD7D55" w14:paraId="318491C4" w14:textId="77777777">
        <w:tc>
          <w:tcPr>
            <w:tcW w:w="1276" w:type="dxa"/>
          </w:tcPr>
          <w:p w14:paraId="31D081E9"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bCs/>
                <w:color w:val="333333"/>
                <w:kern w:val="0"/>
                <w:sz w:val="24"/>
                <w:szCs w:val="24"/>
              </w:rPr>
              <w:t>▲</w:t>
            </w:r>
          </w:p>
        </w:tc>
        <w:tc>
          <w:tcPr>
            <w:tcW w:w="851" w:type="dxa"/>
          </w:tcPr>
          <w:p w14:paraId="2714A53B"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8788" w:type="dxa"/>
          </w:tcPr>
          <w:p w14:paraId="5E139D40" w14:textId="77777777" w:rsidR="00CD7D55" w:rsidRDefault="00A915CB">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装置应当可以模拟的多种电梯对象，包括单部四层、单部六层、两部六层、三部六层、三部十层和六部十层，从简单到复杂，由浅入深，符合学生初学入门到精通的认知过程。</w:t>
            </w:r>
          </w:p>
        </w:tc>
      </w:tr>
      <w:tr w:rsidR="00CD7D55" w14:paraId="7F851513" w14:textId="77777777">
        <w:tc>
          <w:tcPr>
            <w:tcW w:w="1276" w:type="dxa"/>
          </w:tcPr>
          <w:p w14:paraId="45D8ED29"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bCs/>
                <w:color w:val="333333"/>
                <w:kern w:val="0"/>
                <w:sz w:val="24"/>
                <w:szCs w:val="24"/>
              </w:rPr>
              <w:t>★</w:t>
            </w:r>
          </w:p>
        </w:tc>
        <w:tc>
          <w:tcPr>
            <w:tcW w:w="851" w:type="dxa"/>
          </w:tcPr>
          <w:p w14:paraId="2E0F1962"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p>
        </w:tc>
        <w:tc>
          <w:tcPr>
            <w:tcW w:w="8788" w:type="dxa"/>
          </w:tcPr>
          <w:p w14:paraId="144D9620" w14:textId="77777777" w:rsidR="00CD7D55" w:rsidRDefault="00A915CB">
            <w:pPr>
              <w:widowControl/>
              <w:jc w:val="left"/>
              <w:rPr>
                <w:rFonts w:ascii="宋体" w:eastAsia="等线" w:hAnsi="宋体" w:cs="宋体"/>
                <w:color w:val="333333"/>
                <w:kern w:val="0"/>
                <w:sz w:val="24"/>
                <w:szCs w:val="24"/>
              </w:rPr>
            </w:pPr>
            <w:r>
              <w:rPr>
                <w:rFonts w:ascii="宋体" w:eastAsia="宋体" w:hAnsi="宋体" w:cs="宋体" w:hint="eastAsia"/>
                <w:color w:val="333333"/>
                <w:kern w:val="0"/>
                <w:sz w:val="24"/>
                <w:szCs w:val="24"/>
              </w:rPr>
              <w:t>在电梯仿真实</w:t>
            </w:r>
            <w:proofErr w:type="gramStart"/>
            <w:r>
              <w:rPr>
                <w:rFonts w:ascii="宋体" w:eastAsia="宋体" w:hAnsi="宋体" w:cs="宋体" w:hint="eastAsia"/>
                <w:color w:val="333333"/>
                <w:kern w:val="0"/>
                <w:sz w:val="24"/>
                <w:szCs w:val="24"/>
              </w:rPr>
              <w:t>训系统</w:t>
            </w:r>
            <w:proofErr w:type="gramEnd"/>
            <w:r>
              <w:rPr>
                <w:rFonts w:ascii="宋体" w:eastAsia="宋体" w:hAnsi="宋体" w:cs="宋体" w:hint="eastAsia"/>
                <w:color w:val="333333"/>
                <w:kern w:val="0"/>
                <w:sz w:val="24"/>
                <w:szCs w:val="24"/>
              </w:rPr>
              <w:t>中，多种技术参数均可灵活自定义。可设定多种乘客人物特征，针对每个输入信号进行干扰设置，自由组合多种类型的乘客及干扰配置，定义电梯不同的运行模式。</w:t>
            </w:r>
          </w:p>
        </w:tc>
      </w:tr>
      <w:tr w:rsidR="00CD7D55" w14:paraId="039670CA" w14:textId="77777777">
        <w:tc>
          <w:tcPr>
            <w:tcW w:w="1276" w:type="dxa"/>
          </w:tcPr>
          <w:p w14:paraId="2F8676BC" w14:textId="77777777" w:rsidR="00CD7D55" w:rsidRDefault="00CD7D55">
            <w:pPr>
              <w:widowControl/>
              <w:spacing w:line="480" w:lineRule="auto"/>
              <w:jc w:val="left"/>
              <w:rPr>
                <w:rFonts w:ascii="宋体" w:eastAsia="宋体" w:hAnsi="宋体" w:cs="宋体"/>
                <w:color w:val="333333"/>
                <w:kern w:val="0"/>
                <w:sz w:val="24"/>
                <w:szCs w:val="24"/>
              </w:rPr>
            </w:pPr>
          </w:p>
        </w:tc>
        <w:tc>
          <w:tcPr>
            <w:tcW w:w="851" w:type="dxa"/>
          </w:tcPr>
          <w:p w14:paraId="5485D573"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p>
        </w:tc>
        <w:tc>
          <w:tcPr>
            <w:tcW w:w="8788" w:type="dxa"/>
          </w:tcPr>
          <w:p w14:paraId="2D5A7DBC" w14:textId="77777777" w:rsidR="00CD7D55" w:rsidRDefault="00A915CB">
            <w:pPr>
              <w:widowControl/>
              <w:spacing w:line="48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装置可自由设定电梯运行的评分规则。</w:t>
            </w:r>
          </w:p>
        </w:tc>
      </w:tr>
      <w:tr w:rsidR="00CD7D55" w14:paraId="648EA163" w14:textId="77777777">
        <w:tc>
          <w:tcPr>
            <w:tcW w:w="1276" w:type="dxa"/>
          </w:tcPr>
          <w:p w14:paraId="3D71A08B" w14:textId="77777777" w:rsidR="00CD7D55" w:rsidRDefault="00CD7D55">
            <w:pPr>
              <w:widowControl/>
              <w:spacing w:line="480" w:lineRule="auto"/>
              <w:jc w:val="left"/>
              <w:rPr>
                <w:rFonts w:ascii="宋体" w:eastAsia="宋体" w:hAnsi="宋体" w:cs="宋体"/>
                <w:color w:val="333333"/>
                <w:kern w:val="0"/>
                <w:sz w:val="24"/>
                <w:szCs w:val="24"/>
              </w:rPr>
            </w:pPr>
          </w:p>
        </w:tc>
        <w:tc>
          <w:tcPr>
            <w:tcW w:w="851" w:type="dxa"/>
          </w:tcPr>
          <w:p w14:paraId="4B28BFF3"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p>
        </w:tc>
        <w:tc>
          <w:tcPr>
            <w:tcW w:w="8788" w:type="dxa"/>
          </w:tcPr>
          <w:p w14:paraId="7558A3BE" w14:textId="77777777" w:rsidR="00CD7D55" w:rsidRDefault="00A915CB">
            <w:pPr>
              <w:widowControl/>
              <w:jc w:val="left"/>
              <w:rPr>
                <w:rFonts w:ascii="宋体" w:eastAsia="等线" w:hAnsi="宋体" w:cs="宋体"/>
                <w:color w:val="333333"/>
                <w:kern w:val="0"/>
                <w:sz w:val="24"/>
                <w:szCs w:val="24"/>
              </w:rPr>
            </w:pPr>
            <w:r>
              <w:rPr>
                <w:rFonts w:ascii="宋体" w:eastAsia="宋体" w:hAnsi="宋体" w:cs="宋体" w:hint="eastAsia"/>
                <w:color w:val="333333"/>
                <w:kern w:val="0"/>
                <w:sz w:val="24"/>
                <w:szCs w:val="24"/>
              </w:rPr>
              <w:t>装置可以对乘客模型的设计与配置，对控制模式选择，包含内部模拟控制和外部PLC控制。</w:t>
            </w:r>
          </w:p>
        </w:tc>
      </w:tr>
      <w:tr w:rsidR="00CD7D55" w14:paraId="18DF4145" w14:textId="77777777">
        <w:tc>
          <w:tcPr>
            <w:tcW w:w="1276" w:type="dxa"/>
          </w:tcPr>
          <w:p w14:paraId="4ED24C6C" w14:textId="77777777" w:rsidR="00CD7D55" w:rsidRDefault="00CD7D55">
            <w:pPr>
              <w:widowControl/>
              <w:spacing w:line="480" w:lineRule="auto"/>
              <w:jc w:val="left"/>
              <w:rPr>
                <w:rFonts w:ascii="宋体" w:eastAsia="宋体" w:hAnsi="宋体" w:cs="宋体"/>
                <w:color w:val="333333"/>
                <w:kern w:val="0"/>
                <w:sz w:val="24"/>
                <w:szCs w:val="24"/>
              </w:rPr>
            </w:pPr>
          </w:p>
        </w:tc>
        <w:tc>
          <w:tcPr>
            <w:tcW w:w="851" w:type="dxa"/>
          </w:tcPr>
          <w:p w14:paraId="74CAB5EE"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p>
        </w:tc>
        <w:tc>
          <w:tcPr>
            <w:tcW w:w="8788" w:type="dxa"/>
          </w:tcPr>
          <w:p w14:paraId="1FB25E7A" w14:textId="77777777" w:rsidR="00CD7D55" w:rsidRDefault="00A915CB">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装置应支持多种工业通讯方式，分别为Profibus-DP、OPC、工业以太网，可以灵活的选择相应方式来进行控制系统的部署。</w:t>
            </w:r>
          </w:p>
        </w:tc>
      </w:tr>
      <w:tr w:rsidR="00CD7D55" w14:paraId="54795139" w14:textId="77777777">
        <w:tc>
          <w:tcPr>
            <w:tcW w:w="1276" w:type="dxa"/>
          </w:tcPr>
          <w:p w14:paraId="47D7AA77" w14:textId="77777777" w:rsidR="00CD7D55" w:rsidRDefault="00CD7D55">
            <w:pPr>
              <w:widowControl/>
              <w:spacing w:line="720" w:lineRule="auto"/>
              <w:jc w:val="center"/>
              <w:rPr>
                <w:rFonts w:ascii="宋体" w:eastAsia="宋体" w:hAnsi="宋体" w:cs="宋体"/>
                <w:color w:val="333333"/>
                <w:kern w:val="0"/>
                <w:sz w:val="24"/>
                <w:szCs w:val="24"/>
              </w:rPr>
            </w:pPr>
          </w:p>
        </w:tc>
        <w:tc>
          <w:tcPr>
            <w:tcW w:w="851" w:type="dxa"/>
          </w:tcPr>
          <w:p w14:paraId="37B36C20"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p>
        </w:tc>
        <w:tc>
          <w:tcPr>
            <w:tcW w:w="8788" w:type="dxa"/>
          </w:tcPr>
          <w:p w14:paraId="7947D9BE" w14:textId="77777777" w:rsidR="00CD7D55" w:rsidRDefault="00A915CB">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装置可以仿真单部电梯基本功能，</w:t>
            </w:r>
            <w:proofErr w:type="gramStart"/>
            <w:r>
              <w:rPr>
                <w:rFonts w:ascii="宋体" w:eastAsia="宋体" w:hAnsi="宋体" w:cs="宋体" w:hint="eastAsia"/>
                <w:color w:val="333333"/>
                <w:kern w:val="0"/>
                <w:sz w:val="24"/>
                <w:szCs w:val="24"/>
              </w:rPr>
              <w:t>实现集选控制</w:t>
            </w:r>
            <w:proofErr w:type="gramEnd"/>
            <w:r>
              <w:rPr>
                <w:rFonts w:ascii="宋体" w:eastAsia="宋体" w:hAnsi="宋体" w:cs="宋体" w:hint="eastAsia"/>
                <w:color w:val="333333"/>
                <w:kern w:val="0"/>
                <w:sz w:val="24"/>
                <w:szCs w:val="24"/>
              </w:rPr>
              <w:t>、开关门、启停、错误、休眠等多种功能模式。</w:t>
            </w:r>
          </w:p>
        </w:tc>
      </w:tr>
      <w:tr w:rsidR="00CD7D55" w14:paraId="46847916" w14:textId="77777777">
        <w:tc>
          <w:tcPr>
            <w:tcW w:w="1276" w:type="dxa"/>
          </w:tcPr>
          <w:p w14:paraId="4D2DD3A5" w14:textId="77777777" w:rsidR="00CD7D55" w:rsidRDefault="00CD7D55">
            <w:pPr>
              <w:widowControl/>
              <w:spacing w:line="720" w:lineRule="auto"/>
              <w:jc w:val="center"/>
              <w:rPr>
                <w:rFonts w:ascii="宋体" w:eastAsia="宋体" w:hAnsi="宋体" w:cs="宋体"/>
                <w:color w:val="333333"/>
                <w:kern w:val="0"/>
                <w:sz w:val="24"/>
                <w:szCs w:val="24"/>
              </w:rPr>
            </w:pPr>
          </w:p>
        </w:tc>
        <w:tc>
          <w:tcPr>
            <w:tcW w:w="851" w:type="dxa"/>
          </w:tcPr>
          <w:p w14:paraId="721D35E8"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7</w:t>
            </w:r>
          </w:p>
        </w:tc>
        <w:tc>
          <w:tcPr>
            <w:tcW w:w="8788" w:type="dxa"/>
          </w:tcPr>
          <w:p w14:paraId="65AA04BB" w14:textId="77777777" w:rsidR="00CD7D55" w:rsidRDefault="00A915CB">
            <w:pPr>
              <w:widowControl/>
              <w:spacing w:line="48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装置可以仿真单部电梯异常监控，实现超载、终端越程、开关门、运行保护等功能。</w:t>
            </w:r>
          </w:p>
        </w:tc>
      </w:tr>
      <w:tr w:rsidR="00CD7D55" w14:paraId="40B4531B" w14:textId="77777777">
        <w:tc>
          <w:tcPr>
            <w:tcW w:w="1276" w:type="dxa"/>
          </w:tcPr>
          <w:p w14:paraId="63262432"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bCs/>
                <w:color w:val="333333"/>
                <w:kern w:val="0"/>
                <w:sz w:val="24"/>
                <w:szCs w:val="24"/>
              </w:rPr>
              <w:lastRenderedPageBreak/>
              <w:t>▲</w:t>
            </w:r>
          </w:p>
        </w:tc>
        <w:tc>
          <w:tcPr>
            <w:tcW w:w="851" w:type="dxa"/>
          </w:tcPr>
          <w:p w14:paraId="49477EE3"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p>
        </w:tc>
        <w:tc>
          <w:tcPr>
            <w:tcW w:w="8788" w:type="dxa"/>
          </w:tcPr>
          <w:p w14:paraId="56DB9372" w14:textId="77777777" w:rsidR="00CD7D55" w:rsidRDefault="00A915CB">
            <w:pPr>
              <w:widowControl/>
              <w:spacing w:line="48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装置可以实现电梯群控功能，满足常见不同应用场景下集群电梯的控制策略切换。</w:t>
            </w:r>
          </w:p>
        </w:tc>
      </w:tr>
      <w:tr w:rsidR="00CD7D55" w14:paraId="6C7F8B44" w14:textId="77777777">
        <w:tc>
          <w:tcPr>
            <w:tcW w:w="1276" w:type="dxa"/>
          </w:tcPr>
          <w:p w14:paraId="60E512B7" w14:textId="77777777" w:rsidR="00CD7D55" w:rsidRDefault="00CD7D55">
            <w:pPr>
              <w:widowControl/>
              <w:spacing w:line="720" w:lineRule="auto"/>
              <w:jc w:val="center"/>
              <w:rPr>
                <w:rFonts w:ascii="宋体" w:eastAsia="宋体" w:hAnsi="宋体" w:cs="宋体"/>
                <w:bCs/>
                <w:color w:val="333333"/>
                <w:kern w:val="0"/>
                <w:sz w:val="24"/>
                <w:szCs w:val="24"/>
              </w:rPr>
            </w:pPr>
          </w:p>
        </w:tc>
        <w:tc>
          <w:tcPr>
            <w:tcW w:w="851" w:type="dxa"/>
          </w:tcPr>
          <w:p w14:paraId="4F0BE380"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9</w:t>
            </w:r>
          </w:p>
        </w:tc>
        <w:tc>
          <w:tcPr>
            <w:tcW w:w="8788" w:type="dxa"/>
          </w:tcPr>
          <w:p w14:paraId="16238A5B" w14:textId="77777777" w:rsidR="00CD7D55" w:rsidRDefault="00A915CB">
            <w:pPr>
              <w:widowControl/>
              <w:spacing w:line="480" w:lineRule="auto"/>
              <w:jc w:val="left"/>
              <w:rPr>
                <w:rFonts w:ascii="宋体" w:eastAsia="等线" w:hAnsi="宋体" w:cs="宋体"/>
                <w:color w:val="333333"/>
                <w:kern w:val="0"/>
                <w:sz w:val="24"/>
                <w:szCs w:val="24"/>
              </w:rPr>
            </w:pPr>
            <w:r>
              <w:rPr>
                <w:rFonts w:ascii="宋体" w:eastAsia="宋体" w:hAnsi="宋体" w:cs="宋体" w:hint="eastAsia"/>
                <w:color w:val="333333"/>
                <w:kern w:val="0"/>
                <w:sz w:val="24"/>
                <w:szCs w:val="24"/>
              </w:rPr>
              <w:t>装置可以实现状态监控，实现对电梯运行状况的实时监控，呼叫情况汇总等功能。</w:t>
            </w:r>
          </w:p>
        </w:tc>
      </w:tr>
      <w:tr w:rsidR="00CD7D55" w14:paraId="249A07BE" w14:textId="77777777">
        <w:tc>
          <w:tcPr>
            <w:tcW w:w="1276" w:type="dxa"/>
          </w:tcPr>
          <w:p w14:paraId="740E911B" w14:textId="77777777" w:rsidR="00CD7D55" w:rsidRDefault="00A915CB">
            <w:pPr>
              <w:widowControl/>
              <w:spacing w:line="720" w:lineRule="auto"/>
              <w:jc w:val="center"/>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6DE1BE1B"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w:t>
            </w:r>
          </w:p>
        </w:tc>
        <w:tc>
          <w:tcPr>
            <w:tcW w:w="8788" w:type="dxa"/>
          </w:tcPr>
          <w:p w14:paraId="0846F10C" w14:textId="77777777" w:rsidR="00CD7D55" w:rsidRDefault="00A915CB">
            <w:pPr>
              <w:widowControl/>
              <w:jc w:val="left"/>
              <w:rPr>
                <w:rFonts w:ascii="宋体" w:eastAsia="宋体" w:hAnsi="宋体" w:cs="宋体"/>
                <w:color w:val="333333"/>
                <w:kern w:val="0"/>
                <w:sz w:val="24"/>
                <w:szCs w:val="24"/>
              </w:rPr>
            </w:pPr>
            <w:r>
              <w:rPr>
                <w:rFonts w:ascii="宋体" w:eastAsia="宋体" w:hAnsi="宋体" w:cs="宋体" w:hint="eastAsia"/>
                <w:sz w:val="24"/>
                <w:szCs w:val="24"/>
              </w:rPr>
              <w:t>本次招标产品均为成熟产品，不接受中标后定制开发，预中标厂商应在中标公示后100天内将相应软件产品发送至学校进行安装调试。</w:t>
            </w:r>
          </w:p>
        </w:tc>
      </w:tr>
      <w:tr w:rsidR="00CD7D55" w14:paraId="5049AE51" w14:textId="77777777">
        <w:tc>
          <w:tcPr>
            <w:tcW w:w="1276" w:type="dxa"/>
          </w:tcPr>
          <w:p w14:paraId="4427C835" w14:textId="77777777" w:rsidR="00CD7D55" w:rsidRDefault="00A915CB">
            <w:pPr>
              <w:widowControl/>
              <w:spacing w:line="720" w:lineRule="auto"/>
              <w:jc w:val="center"/>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w:t>
            </w:r>
          </w:p>
        </w:tc>
        <w:tc>
          <w:tcPr>
            <w:tcW w:w="851" w:type="dxa"/>
          </w:tcPr>
          <w:p w14:paraId="45387E55"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11</w:t>
            </w:r>
          </w:p>
        </w:tc>
        <w:tc>
          <w:tcPr>
            <w:tcW w:w="8788" w:type="dxa"/>
          </w:tcPr>
          <w:p w14:paraId="23535DFE" w14:textId="77777777" w:rsidR="00CD7D55" w:rsidRDefault="00A915CB">
            <w:pPr>
              <w:widowControl/>
              <w:jc w:val="left"/>
              <w:rPr>
                <w:rFonts w:ascii="宋体" w:eastAsia="宋体" w:hAnsi="宋体" w:cs="宋体"/>
                <w:sz w:val="24"/>
                <w:szCs w:val="24"/>
              </w:rPr>
            </w:pPr>
            <w:r>
              <w:rPr>
                <w:rFonts w:ascii="宋体" w:eastAsia="宋体" w:hAnsi="宋体" w:cs="宋体" w:hint="eastAsia"/>
                <w:sz w:val="24"/>
                <w:szCs w:val="24"/>
              </w:rPr>
              <w:t>实验装置的核心控制器产品应与实验室的PLC控制器为同一系列或者兼容可替换产品。</w:t>
            </w:r>
          </w:p>
        </w:tc>
      </w:tr>
      <w:tr w:rsidR="00CD7D55" w14:paraId="557A5CC2" w14:textId="77777777">
        <w:tc>
          <w:tcPr>
            <w:tcW w:w="1276" w:type="dxa"/>
          </w:tcPr>
          <w:p w14:paraId="35B1397C" w14:textId="77777777" w:rsidR="00CD7D55" w:rsidRDefault="00CD7D55">
            <w:pPr>
              <w:widowControl/>
              <w:spacing w:line="720" w:lineRule="auto"/>
              <w:jc w:val="center"/>
              <w:rPr>
                <w:rFonts w:ascii="宋体" w:eastAsia="宋体" w:hAnsi="宋体" w:cs="宋体"/>
                <w:bCs/>
                <w:color w:val="333333"/>
                <w:kern w:val="0"/>
                <w:sz w:val="24"/>
                <w:szCs w:val="24"/>
              </w:rPr>
            </w:pPr>
          </w:p>
        </w:tc>
        <w:tc>
          <w:tcPr>
            <w:tcW w:w="851" w:type="dxa"/>
          </w:tcPr>
          <w:p w14:paraId="6AF71EA3"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w:t>
            </w:r>
          </w:p>
        </w:tc>
        <w:tc>
          <w:tcPr>
            <w:tcW w:w="8788" w:type="dxa"/>
          </w:tcPr>
          <w:p w14:paraId="255F5631" w14:textId="77777777" w:rsidR="00CD7D55" w:rsidRDefault="00A915CB">
            <w:pPr>
              <w:widowControl/>
              <w:jc w:val="left"/>
              <w:rPr>
                <w:rFonts w:ascii="宋体" w:eastAsia="宋体" w:hAnsi="宋体" w:cs="宋体"/>
                <w:sz w:val="24"/>
                <w:szCs w:val="24"/>
              </w:rPr>
            </w:pPr>
            <w:r>
              <w:rPr>
                <w:rFonts w:ascii="宋体" w:eastAsia="宋体" w:hAnsi="宋体" w:cs="宋体" w:hint="eastAsia"/>
                <w:sz w:val="24"/>
                <w:szCs w:val="24"/>
              </w:rPr>
              <w:t>基于外部PLC控制器与电梯仿真对象组成的硬件，可进行相关科目的实训，并提供相应的实训课程和案例</w:t>
            </w:r>
          </w:p>
        </w:tc>
      </w:tr>
    </w:tbl>
    <w:p w14:paraId="524558D7" w14:textId="77777777" w:rsidR="00CD7D55" w:rsidRDefault="00CD7D55"/>
    <w:p w14:paraId="496E0C31" w14:textId="77777777" w:rsidR="00CD7D55" w:rsidRDefault="00A915CB">
      <w:pPr>
        <w:widowControl/>
        <w:shd w:val="clear" w:color="auto" w:fill="FFFFFF"/>
        <w:spacing w:line="480" w:lineRule="auto"/>
        <w:ind w:firstLineChars="150" w:firstLine="360"/>
        <w:rPr>
          <w:color w:val="FF0000"/>
          <w:sz w:val="24"/>
        </w:rPr>
      </w:pPr>
      <w:r>
        <w:rPr>
          <w:rFonts w:hint="eastAsia"/>
          <w:color w:val="FF0000"/>
          <w:sz w:val="24"/>
        </w:rPr>
        <w:t>品目信息二的</w:t>
      </w:r>
      <w:r>
        <w:rPr>
          <w:color w:val="FF0000"/>
          <w:sz w:val="24"/>
        </w:rPr>
        <w:t>标的参数</w:t>
      </w:r>
      <w:r>
        <w:rPr>
          <w:rFonts w:hint="eastAsia"/>
          <w:color w:val="FF0000"/>
          <w:sz w:val="24"/>
        </w:rPr>
        <w:t>：</w:t>
      </w:r>
    </w:p>
    <w:tbl>
      <w:tblPr>
        <w:tblStyle w:val="a9"/>
        <w:tblpPr w:leftFromText="180" w:rightFromText="180" w:vertAnchor="text" w:horzAnchor="page" w:tblpX="505" w:tblpY="454"/>
        <w:tblOverlap w:val="never"/>
        <w:tblW w:w="10915" w:type="dxa"/>
        <w:tblLook w:val="04A0" w:firstRow="1" w:lastRow="0" w:firstColumn="1" w:lastColumn="0" w:noHBand="0" w:noVBand="1"/>
      </w:tblPr>
      <w:tblGrid>
        <w:gridCol w:w="1276"/>
        <w:gridCol w:w="851"/>
        <w:gridCol w:w="8788"/>
      </w:tblGrid>
      <w:tr w:rsidR="00CD7D55" w14:paraId="07440857" w14:textId="77777777">
        <w:tc>
          <w:tcPr>
            <w:tcW w:w="1276" w:type="dxa"/>
          </w:tcPr>
          <w:p w14:paraId="1DD696B5" w14:textId="77777777" w:rsidR="00CD7D55" w:rsidRDefault="00A915CB">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参数性质</w:t>
            </w:r>
          </w:p>
        </w:tc>
        <w:tc>
          <w:tcPr>
            <w:tcW w:w="851" w:type="dxa"/>
          </w:tcPr>
          <w:p w14:paraId="4C606E9A" w14:textId="77777777" w:rsidR="00CD7D55" w:rsidRDefault="00A915CB">
            <w:pPr>
              <w:widowControl/>
              <w:spacing w:line="480" w:lineRule="auto"/>
              <w:rPr>
                <w:rFonts w:ascii="宋体" w:eastAsia="宋体" w:hAnsi="宋体" w:cs="宋体"/>
                <w:b/>
                <w:color w:val="333333"/>
                <w:kern w:val="0"/>
                <w:sz w:val="24"/>
                <w:szCs w:val="24"/>
              </w:rPr>
            </w:pPr>
            <w:r>
              <w:rPr>
                <w:rFonts w:ascii="宋体" w:eastAsia="宋体" w:hAnsi="宋体" w:cs="宋体" w:hint="eastAsia"/>
                <w:b/>
                <w:color w:val="333333"/>
                <w:kern w:val="0"/>
                <w:sz w:val="24"/>
                <w:szCs w:val="24"/>
              </w:rPr>
              <w:t>序号</w:t>
            </w:r>
          </w:p>
        </w:tc>
        <w:tc>
          <w:tcPr>
            <w:tcW w:w="8788" w:type="dxa"/>
          </w:tcPr>
          <w:p w14:paraId="2A7FE369" w14:textId="77777777" w:rsidR="00CD7D55" w:rsidRDefault="00A915CB">
            <w:pPr>
              <w:widowControl/>
              <w:spacing w:line="480" w:lineRule="auto"/>
              <w:jc w:val="center"/>
              <w:rPr>
                <w:rFonts w:ascii="宋体" w:eastAsia="宋体" w:hAnsi="宋体" w:cs="宋体"/>
                <w:b/>
                <w:color w:val="333333"/>
                <w:kern w:val="0"/>
                <w:sz w:val="24"/>
                <w:szCs w:val="24"/>
              </w:rPr>
            </w:pPr>
            <w:r>
              <w:rPr>
                <w:rFonts w:ascii="宋体" w:eastAsia="宋体" w:hAnsi="宋体" w:cs="宋体" w:hint="eastAsia"/>
                <w:b/>
                <w:color w:val="333333"/>
                <w:kern w:val="0"/>
                <w:sz w:val="24"/>
                <w:szCs w:val="24"/>
              </w:rPr>
              <w:t>技术参数与性能指标</w:t>
            </w:r>
          </w:p>
        </w:tc>
      </w:tr>
      <w:tr w:rsidR="00CD7D55" w14:paraId="12A8238F" w14:textId="77777777">
        <w:tc>
          <w:tcPr>
            <w:tcW w:w="1276" w:type="dxa"/>
          </w:tcPr>
          <w:p w14:paraId="5800B93C"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bCs/>
                <w:color w:val="333333"/>
                <w:kern w:val="0"/>
                <w:sz w:val="24"/>
                <w:szCs w:val="24"/>
              </w:rPr>
              <w:t>▲</w:t>
            </w:r>
          </w:p>
        </w:tc>
        <w:tc>
          <w:tcPr>
            <w:tcW w:w="851" w:type="dxa"/>
          </w:tcPr>
          <w:p w14:paraId="2ECF2583"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p>
        </w:tc>
        <w:tc>
          <w:tcPr>
            <w:tcW w:w="8788" w:type="dxa"/>
          </w:tcPr>
          <w:p w14:paraId="5BDEEFF3" w14:textId="77777777" w:rsidR="00CD7D55" w:rsidRDefault="00A915CB">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装置应当包含PLC控制器、触摸屏、保护空开、步进驱动器及电机、丝杆、各类传感器、编码器、伺服系统、气动装置等完善的设备元器件。</w:t>
            </w:r>
          </w:p>
        </w:tc>
      </w:tr>
      <w:tr w:rsidR="00CD7D55" w14:paraId="0BE7E799" w14:textId="77777777">
        <w:tc>
          <w:tcPr>
            <w:tcW w:w="1276" w:type="dxa"/>
          </w:tcPr>
          <w:p w14:paraId="5768D61A"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bCs/>
                <w:color w:val="333333"/>
                <w:kern w:val="0"/>
                <w:sz w:val="24"/>
                <w:szCs w:val="24"/>
              </w:rPr>
              <w:t>★</w:t>
            </w:r>
          </w:p>
        </w:tc>
        <w:tc>
          <w:tcPr>
            <w:tcW w:w="851" w:type="dxa"/>
          </w:tcPr>
          <w:p w14:paraId="6BEA8347"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p>
        </w:tc>
        <w:tc>
          <w:tcPr>
            <w:tcW w:w="8788" w:type="dxa"/>
          </w:tcPr>
          <w:p w14:paraId="1EBB20D9" w14:textId="77777777" w:rsidR="00CD7D55" w:rsidRDefault="00A915CB">
            <w:pPr>
              <w:widowControl/>
              <w:jc w:val="left"/>
              <w:rPr>
                <w:rFonts w:ascii="宋体" w:eastAsia="等线" w:hAnsi="宋体" w:cs="宋体"/>
                <w:color w:val="333333"/>
                <w:kern w:val="0"/>
                <w:sz w:val="24"/>
                <w:szCs w:val="24"/>
              </w:rPr>
            </w:pPr>
            <w:r>
              <w:rPr>
                <w:rFonts w:asciiTheme="minorEastAsia" w:hAnsiTheme="minorEastAsia" w:cstheme="minorEastAsia" w:hint="eastAsia"/>
                <w:color w:val="333333"/>
                <w:kern w:val="0"/>
                <w:sz w:val="24"/>
                <w:szCs w:val="24"/>
              </w:rPr>
              <w:t>装置自身可以自行组装成独立受控系统，也可以轻松拆卸供给实验室其他PLC装置使用并进行实验。</w:t>
            </w:r>
          </w:p>
        </w:tc>
      </w:tr>
      <w:tr w:rsidR="00CD7D55" w14:paraId="022F4F79" w14:textId="77777777">
        <w:tc>
          <w:tcPr>
            <w:tcW w:w="1276" w:type="dxa"/>
          </w:tcPr>
          <w:p w14:paraId="5AAC85FD" w14:textId="77777777" w:rsidR="00CD7D55" w:rsidRDefault="00CD7D55">
            <w:pPr>
              <w:widowControl/>
              <w:spacing w:line="480" w:lineRule="auto"/>
              <w:jc w:val="left"/>
              <w:rPr>
                <w:rFonts w:ascii="宋体" w:eastAsia="宋体" w:hAnsi="宋体" w:cs="宋体"/>
                <w:color w:val="333333"/>
                <w:kern w:val="0"/>
                <w:sz w:val="24"/>
                <w:szCs w:val="24"/>
              </w:rPr>
            </w:pPr>
          </w:p>
        </w:tc>
        <w:tc>
          <w:tcPr>
            <w:tcW w:w="851" w:type="dxa"/>
          </w:tcPr>
          <w:p w14:paraId="279D1799"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p>
        </w:tc>
        <w:tc>
          <w:tcPr>
            <w:tcW w:w="8788" w:type="dxa"/>
          </w:tcPr>
          <w:p w14:paraId="509F1682" w14:textId="77777777" w:rsidR="00CD7D55" w:rsidRDefault="00A915CB">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伺服驱动器和电机功率100W，其中驱动器电源输入220-230V 1PH 50/60HZ 0.69A,输出110V, 电机输入VAC110,输出3000r/min,0.32Nm，0-250HZ, 0.9A。</w:t>
            </w:r>
            <w:r>
              <w:rPr>
                <w:rFonts w:ascii="Calibri" w:eastAsia="宋体" w:hAnsi="Calibri" w:cs="Times New Roman" w:hint="eastAsia"/>
                <w:sz w:val="24"/>
                <w:szCs w:val="24"/>
              </w:rPr>
              <w:t>支持伺服启动、异常重置、增益切换、脉冲清除、</w:t>
            </w:r>
            <w:proofErr w:type="gramStart"/>
            <w:r>
              <w:rPr>
                <w:rFonts w:ascii="Calibri" w:eastAsia="宋体" w:hAnsi="Calibri" w:cs="Times New Roman" w:hint="eastAsia"/>
                <w:sz w:val="24"/>
                <w:szCs w:val="24"/>
              </w:rPr>
              <w:t>零速度箱</w:t>
            </w:r>
            <w:proofErr w:type="gramEnd"/>
            <w:r>
              <w:rPr>
                <w:rFonts w:ascii="Calibri" w:eastAsia="宋体" w:hAnsi="Calibri" w:cs="Times New Roman" w:hint="eastAsia"/>
                <w:sz w:val="24"/>
                <w:szCs w:val="24"/>
              </w:rPr>
              <w:t>控制、扭矩</w:t>
            </w:r>
            <w:r>
              <w:rPr>
                <w:rFonts w:ascii="Calibri" w:eastAsia="宋体" w:hAnsi="Calibri" w:cs="Times New Roman" w:hint="eastAsia"/>
                <w:sz w:val="24"/>
                <w:szCs w:val="24"/>
              </w:rPr>
              <w:t>/</w:t>
            </w:r>
            <w:r>
              <w:rPr>
                <w:rFonts w:ascii="Calibri" w:eastAsia="宋体" w:hAnsi="Calibri" w:cs="Times New Roman" w:hint="eastAsia"/>
                <w:sz w:val="24"/>
                <w:szCs w:val="24"/>
              </w:rPr>
              <w:t>位置混合模式、正反方向运转扭矩限制、电子齿轮输比分子、脉冲输入禁止、速度选择等。</w:t>
            </w:r>
          </w:p>
        </w:tc>
      </w:tr>
      <w:tr w:rsidR="00CD7D55" w14:paraId="3B4D0D2A" w14:textId="77777777">
        <w:tc>
          <w:tcPr>
            <w:tcW w:w="1276" w:type="dxa"/>
          </w:tcPr>
          <w:p w14:paraId="6C088B0E" w14:textId="77777777" w:rsidR="00CD7D55" w:rsidRDefault="00CD7D55">
            <w:pPr>
              <w:widowControl/>
              <w:spacing w:line="480" w:lineRule="auto"/>
              <w:jc w:val="left"/>
              <w:rPr>
                <w:rFonts w:ascii="宋体" w:eastAsia="宋体" w:hAnsi="宋体" w:cs="宋体"/>
                <w:color w:val="333333"/>
                <w:kern w:val="0"/>
                <w:sz w:val="24"/>
                <w:szCs w:val="24"/>
              </w:rPr>
            </w:pPr>
          </w:p>
        </w:tc>
        <w:tc>
          <w:tcPr>
            <w:tcW w:w="851" w:type="dxa"/>
          </w:tcPr>
          <w:p w14:paraId="1ECB7779"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4</w:t>
            </w:r>
          </w:p>
        </w:tc>
        <w:tc>
          <w:tcPr>
            <w:tcW w:w="8788" w:type="dxa"/>
          </w:tcPr>
          <w:p w14:paraId="7EB33033" w14:textId="77777777" w:rsidR="00CD7D55" w:rsidRDefault="00A915CB">
            <w:pPr>
              <w:widowControl/>
              <w:jc w:val="left"/>
              <w:rPr>
                <w:rFonts w:ascii="宋体" w:eastAsia="等线" w:hAnsi="宋体" w:cs="宋体"/>
                <w:color w:val="333333"/>
                <w:kern w:val="0"/>
                <w:sz w:val="24"/>
                <w:szCs w:val="24"/>
              </w:rPr>
            </w:pPr>
            <w:r>
              <w:rPr>
                <w:rFonts w:ascii="宋体" w:eastAsia="宋体" w:hAnsi="宋体" w:cs="宋体" w:hint="eastAsia"/>
                <w:color w:val="333333"/>
                <w:kern w:val="0"/>
                <w:sz w:val="24"/>
                <w:szCs w:val="24"/>
              </w:rPr>
              <w:t>具备简易的温度控制模块，其中电加热器采用干烧型的，不能用烧水式的加热方式。干烧式铝制加热块80X55X20MM，电压220V, 功率100W，耐压值：1800V/S。绝缘值：200MΩ。电加热器带有耐高温隔热板，间隔20mm以上。</w:t>
            </w:r>
          </w:p>
        </w:tc>
      </w:tr>
      <w:tr w:rsidR="00CD7D55" w14:paraId="76EE55A7" w14:textId="77777777">
        <w:tc>
          <w:tcPr>
            <w:tcW w:w="1276" w:type="dxa"/>
            <w:tcBorders>
              <w:bottom w:val="single" w:sz="4" w:space="0" w:color="auto"/>
            </w:tcBorders>
          </w:tcPr>
          <w:p w14:paraId="15FEC8D2" w14:textId="77777777" w:rsidR="00CD7D55" w:rsidRDefault="00CD7D55">
            <w:pPr>
              <w:widowControl/>
              <w:spacing w:line="480" w:lineRule="auto"/>
              <w:jc w:val="left"/>
              <w:rPr>
                <w:rFonts w:ascii="宋体" w:eastAsia="宋体" w:hAnsi="宋体" w:cs="宋体"/>
                <w:color w:val="333333"/>
                <w:kern w:val="0"/>
                <w:sz w:val="24"/>
                <w:szCs w:val="24"/>
              </w:rPr>
            </w:pPr>
          </w:p>
        </w:tc>
        <w:tc>
          <w:tcPr>
            <w:tcW w:w="851" w:type="dxa"/>
            <w:tcBorders>
              <w:bottom w:val="single" w:sz="4" w:space="0" w:color="auto"/>
            </w:tcBorders>
          </w:tcPr>
          <w:p w14:paraId="6A6ADB7B"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p>
        </w:tc>
        <w:tc>
          <w:tcPr>
            <w:tcW w:w="8788" w:type="dxa"/>
            <w:tcBorders>
              <w:bottom w:val="single" w:sz="4" w:space="0" w:color="auto"/>
            </w:tcBorders>
          </w:tcPr>
          <w:p w14:paraId="2072EA8F" w14:textId="77777777" w:rsidR="00CD7D55" w:rsidRDefault="00A915CB">
            <w:pPr>
              <w:widowControl/>
              <w:numPr>
                <w:ilvl w:val="0"/>
                <w:numId w:val="1"/>
              </w:numPr>
              <w:jc w:val="left"/>
              <w:rPr>
                <w:sz w:val="24"/>
                <w:szCs w:val="24"/>
              </w:rPr>
            </w:pPr>
            <w:r>
              <w:rPr>
                <w:rFonts w:hint="eastAsia"/>
                <w:sz w:val="24"/>
                <w:szCs w:val="24"/>
              </w:rPr>
              <w:t>丝杆滑台外形尺寸</w:t>
            </w:r>
            <w:r>
              <w:rPr>
                <w:rFonts w:hint="eastAsia"/>
                <w:sz w:val="24"/>
                <w:szCs w:val="24"/>
              </w:rPr>
              <w:t>280X40mm</w:t>
            </w:r>
            <w:r>
              <w:rPr>
                <w:rFonts w:hint="eastAsia"/>
                <w:sz w:val="24"/>
                <w:szCs w:val="24"/>
              </w:rPr>
              <w:t>，有效行程</w:t>
            </w:r>
            <w:r>
              <w:rPr>
                <w:rFonts w:hint="eastAsia"/>
                <w:sz w:val="24"/>
                <w:szCs w:val="24"/>
              </w:rPr>
              <w:t xml:space="preserve">210mm, </w:t>
            </w:r>
            <w:r>
              <w:rPr>
                <w:rFonts w:hint="eastAsia"/>
                <w:sz w:val="24"/>
                <w:szCs w:val="24"/>
              </w:rPr>
              <w:t>支架采用全不锈钢一次成型，拉丝发亮处理；</w:t>
            </w:r>
          </w:p>
          <w:p w14:paraId="739D2080" w14:textId="77777777" w:rsidR="00CD7D55" w:rsidRDefault="00A915CB">
            <w:pPr>
              <w:widowControl/>
              <w:numPr>
                <w:ilvl w:val="0"/>
                <w:numId w:val="1"/>
              </w:numPr>
              <w:jc w:val="left"/>
              <w:rPr>
                <w:sz w:val="24"/>
                <w:szCs w:val="24"/>
              </w:rPr>
            </w:pPr>
            <w:r>
              <w:rPr>
                <w:rFonts w:hint="eastAsia"/>
                <w:sz w:val="24"/>
                <w:szCs w:val="24"/>
              </w:rPr>
              <w:t>丝杠：不锈钢</w:t>
            </w:r>
            <w:r>
              <w:rPr>
                <w:rFonts w:hint="eastAsia"/>
                <w:sz w:val="24"/>
                <w:szCs w:val="24"/>
              </w:rPr>
              <w:t>T8</w:t>
            </w:r>
            <w:r>
              <w:rPr>
                <w:rFonts w:hint="eastAsia"/>
                <w:sz w:val="24"/>
                <w:szCs w:val="24"/>
              </w:rPr>
              <w:t>，</w:t>
            </w:r>
            <w:r>
              <w:rPr>
                <w:rFonts w:hint="eastAsia"/>
                <w:sz w:val="24"/>
                <w:szCs w:val="24"/>
              </w:rPr>
              <w:t xml:space="preserve"> </w:t>
            </w:r>
            <w:r>
              <w:rPr>
                <w:rFonts w:hint="eastAsia"/>
                <w:sz w:val="24"/>
                <w:szCs w:val="24"/>
              </w:rPr>
              <w:t>螺距</w:t>
            </w:r>
            <w:r>
              <w:rPr>
                <w:rFonts w:hint="eastAsia"/>
                <w:sz w:val="24"/>
                <w:szCs w:val="24"/>
              </w:rPr>
              <w:t>2mm</w:t>
            </w:r>
            <w:r>
              <w:rPr>
                <w:rFonts w:hint="eastAsia"/>
                <w:sz w:val="24"/>
                <w:szCs w:val="24"/>
              </w:rPr>
              <w:t>，导程</w:t>
            </w:r>
            <w:r>
              <w:rPr>
                <w:rFonts w:hint="eastAsia"/>
                <w:sz w:val="24"/>
                <w:szCs w:val="24"/>
              </w:rPr>
              <w:t>8mm</w:t>
            </w:r>
            <w:r>
              <w:rPr>
                <w:rFonts w:hint="eastAsia"/>
                <w:sz w:val="24"/>
                <w:szCs w:val="24"/>
              </w:rPr>
              <w:t>；</w:t>
            </w:r>
          </w:p>
          <w:p w14:paraId="6DF4C350" w14:textId="77777777" w:rsidR="00CD7D55" w:rsidRDefault="00A915CB">
            <w:pPr>
              <w:widowControl/>
              <w:numPr>
                <w:ilvl w:val="0"/>
                <w:numId w:val="1"/>
              </w:numPr>
              <w:jc w:val="left"/>
              <w:rPr>
                <w:sz w:val="24"/>
                <w:szCs w:val="24"/>
              </w:rPr>
            </w:pPr>
            <w:proofErr w:type="gramStart"/>
            <w:r>
              <w:rPr>
                <w:rFonts w:hint="eastAsia"/>
                <w:sz w:val="24"/>
                <w:szCs w:val="24"/>
              </w:rPr>
              <w:t>螺母双</w:t>
            </w:r>
            <w:proofErr w:type="gramEnd"/>
            <w:r>
              <w:rPr>
                <w:rFonts w:hint="eastAsia"/>
                <w:sz w:val="24"/>
                <w:szCs w:val="24"/>
              </w:rPr>
              <w:t>切边</w:t>
            </w:r>
            <w:r>
              <w:rPr>
                <w:rFonts w:hint="eastAsia"/>
                <w:sz w:val="24"/>
                <w:szCs w:val="24"/>
              </w:rPr>
              <w:t>T8</w:t>
            </w:r>
            <w:r>
              <w:rPr>
                <w:rFonts w:hint="eastAsia"/>
                <w:sz w:val="24"/>
                <w:szCs w:val="24"/>
              </w:rPr>
              <w:t>黄铜螺母，滑块带指针；</w:t>
            </w:r>
          </w:p>
          <w:p w14:paraId="61F5B4CB" w14:textId="77777777" w:rsidR="00CD7D55" w:rsidRDefault="00A915CB">
            <w:pPr>
              <w:widowControl/>
              <w:numPr>
                <w:ilvl w:val="0"/>
                <w:numId w:val="1"/>
              </w:numPr>
              <w:jc w:val="left"/>
              <w:rPr>
                <w:sz w:val="24"/>
                <w:szCs w:val="24"/>
              </w:rPr>
            </w:pPr>
            <w:r>
              <w:rPr>
                <w:rFonts w:hint="eastAsia"/>
                <w:sz w:val="24"/>
                <w:szCs w:val="24"/>
              </w:rPr>
              <w:t>接近开关支架与本支架是一体的。带有刻度尺；</w:t>
            </w:r>
          </w:p>
          <w:p w14:paraId="2A25BCC5" w14:textId="77777777" w:rsidR="00CD7D55" w:rsidRDefault="00A915CB">
            <w:pPr>
              <w:widowControl/>
              <w:numPr>
                <w:ilvl w:val="0"/>
                <w:numId w:val="1"/>
              </w:numPr>
              <w:jc w:val="left"/>
              <w:rPr>
                <w:sz w:val="24"/>
                <w:szCs w:val="24"/>
              </w:rPr>
            </w:pPr>
            <w:r>
              <w:rPr>
                <w:rFonts w:hint="eastAsia"/>
                <w:sz w:val="24"/>
                <w:szCs w:val="24"/>
              </w:rPr>
              <w:t>每套装置里配置均</w:t>
            </w:r>
            <w:r>
              <w:rPr>
                <w:rFonts w:hint="eastAsia"/>
                <w:sz w:val="24"/>
                <w:szCs w:val="24"/>
              </w:rPr>
              <w:t>3</w:t>
            </w:r>
            <w:r>
              <w:rPr>
                <w:rFonts w:hint="eastAsia"/>
                <w:sz w:val="24"/>
                <w:szCs w:val="24"/>
              </w:rPr>
              <w:t>套丝杆滑台；</w:t>
            </w:r>
          </w:p>
          <w:p w14:paraId="04C7900F" w14:textId="77777777" w:rsidR="00CD7D55" w:rsidRDefault="00A915CB">
            <w:pPr>
              <w:widowControl/>
              <w:numPr>
                <w:ilvl w:val="0"/>
                <w:numId w:val="1"/>
              </w:numPr>
              <w:jc w:val="left"/>
            </w:pPr>
            <w:r>
              <w:rPr>
                <w:rFonts w:ascii="宋体" w:eastAsia="宋体" w:hAnsi="宋体" w:cs="宋体" w:hint="eastAsia"/>
                <w:color w:val="333333"/>
                <w:kern w:val="0"/>
                <w:sz w:val="24"/>
                <w:szCs w:val="24"/>
              </w:rPr>
              <w:lastRenderedPageBreak/>
              <w:t>步进电机为1.8度/STEP，2.1Ω；</w:t>
            </w:r>
          </w:p>
        </w:tc>
      </w:tr>
      <w:tr w:rsidR="00CD7D55" w14:paraId="3D8448A0" w14:textId="77777777">
        <w:tc>
          <w:tcPr>
            <w:tcW w:w="1276" w:type="dxa"/>
            <w:tcBorders>
              <w:top w:val="single" w:sz="4" w:space="0" w:color="auto"/>
              <w:left w:val="single" w:sz="4" w:space="0" w:color="auto"/>
              <w:bottom w:val="single" w:sz="4" w:space="0" w:color="auto"/>
            </w:tcBorders>
          </w:tcPr>
          <w:p w14:paraId="3058EF70" w14:textId="77777777" w:rsidR="00CD7D55" w:rsidRDefault="00CD7D55">
            <w:pPr>
              <w:widowControl/>
              <w:jc w:val="center"/>
              <w:rPr>
                <w:rFonts w:ascii="宋体" w:eastAsia="宋体" w:hAnsi="宋体" w:cs="宋体"/>
                <w:color w:val="333333"/>
                <w:kern w:val="0"/>
                <w:sz w:val="24"/>
                <w:szCs w:val="24"/>
              </w:rPr>
            </w:pPr>
          </w:p>
        </w:tc>
        <w:tc>
          <w:tcPr>
            <w:tcW w:w="851" w:type="dxa"/>
            <w:tcBorders>
              <w:top w:val="single" w:sz="4" w:space="0" w:color="auto"/>
              <w:bottom w:val="single" w:sz="4" w:space="0" w:color="auto"/>
            </w:tcBorders>
          </w:tcPr>
          <w:p w14:paraId="5EE67A9F" w14:textId="77777777" w:rsidR="00CD7D55" w:rsidRDefault="00A915CB">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p>
        </w:tc>
        <w:tc>
          <w:tcPr>
            <w:tcW w:w="8788" w:type="dxa"/>
            <w:tcBorders>
              <w:top w:val="single" w:sz="4" w:space="0" w:color="auto"/>
              <w:bottom w:val="single" w:sz="4" w:space="0" w:color="auto"/>
              <w:right w:val="single" w:sz="4" w:space="0" w:color="auto"/>
            </w:tcBorders>
          </w:tcPr>
          <w:p w14:paraId="4AFB04EC" w14:textId="77777777" w:rsidR="00CD7D55" w:rsidRDefault="00A915CB">
            <w:pPr>
              <w:widowControl/>
              <w:numPr>
                <w:ilvl w:val="0"/>
                <w:numId w:val="1"/>
              </w:numPr>
              <w:jc w:val="left"/>
              <w:rPr>
                <w:sz w:val="24"/>
                <w:szCs w:val="24"/>
              </w:rPr>
            </w:pPr>
            <w:r>
              <w:rPr>
                <w:rFonts w:hint="eastAsia"/>
                <w:sz w:val="24"/>
                <w:szCs w:val="24"/>
              </w:rPr>
              <w:t>称重传感器最大称重</w:t>
            </w:r>
            <w:r>
              <w:rPr>
                <w:rFonts w:hint="eastAsia"/>
                <w:sz w:val="24"/>
                <w:szCs w:val="24"/>
              </w:rPr>
              <w:t>40KG</w:t>
            </w:r>
            <w:r>
              <w:rPr>
                <w:rFonts w:hint="eastAsia"/>
                <w:sz w:val="24"/>
                <w:szCs w:val="24"/>
              </w:rPr>
              <w:t>；</w:t>
            </w:r>
          </w:p>
          <w:p w14:paraId="1AF89F70" w14:textId="77777777" w:rsidR="00CD7D55" w:rsidRDefault="00A915CB">
            <w:pPr>
              <w:widowControl/>
              <w:numPr>
                <w:ilvl w:val="0"/>
                <w:numId w:val="1"/>
              </w:numPr>
              <w:jc w:val="left"/>
              <w:rPr>
                <w:sz w:val="24"/>
                <w:szCs w:val="24"/>
              </w:rPr>
            </w:pPr>
            <w:r>
              <w:rPr>
                <w:rFonts w:hint="eastAsia"/>
                <w:sz w:val="24"/>
                <w:szCs w:val="24"/>
              </w:rPr>
              <w:t>工作电压：</w:t>
            </w:r>
            <w:r>
              <w:rPr>
                <w:rFonts w:hint="eastAsia"/>
                <w:sz w:val="24"/>
                <w:szCs w:val="24"/>
              </w:rPr>
              <w:t>12-24VDC</w:t>
            </w:r>
            <w:r>
              <w:rPr>
                <w:rFonts w:hint="eastAsia"/>
                <w:sz w:val="24"/>
                <w:szCs w:val="24"/>
              </w:rPr>
              <w:t>；</w:t>
            </w:r>
          </w:p>
          <w:p w14:paraId="4F094D06" w14:textId="77777777" w:rsidR="00CD7D55" w:rsidRDefault="00A915CB">
            <w:pPr>
              <w:widowControl/>
              <w:numPr>
                <w:ilvl w:val="0"/>
                <w:numId w:val="1"/>
              </w:numPr>
              <w:jc w:val="left"/>
              <w:rPr>
                <w:sz w:val="24"/>
                <w:szCs w:val="24"/>
              </w:rPr>
            </w:pPr>
            <w:r>
              <w:rPr>
                <w:rFonts w:hint="eastAsia"/>
                <w:sz w:val="24"/>
                <w:szCs w:val="24"/>
              </w:rPr>
              <w:t>输出信号</w:t>
            </w:r>
            <w:r>
              <w:rPr>
                <w:rFonts w:hint="eastAsia"/>
                <w:sz w:val="24"/>
                <w:szCs w:val="24"/>
              </w:rPr>
              <w:t>: 0-5V</w:t>
            </w:r>
            <w:r>
              <w:rPr>
                <w:rFonts w:hint="eastAsia"/>
                <w:sz w:val="24"/>
                <w:szCs w:val="24"/>
              </w:rPr>
              <w:t>、</w:t>
            </w:r>
            <w:r>
              <w:rPr>
                <w:rFonts w:hint="eastAsia"/>
                <w:sz w:val="24"/>
                <w:szCs w:val="24"/>
              </w:rPr>
              <w:t>0-10V</w:t>
            </w:r>
            <w:r>
              <w:rPr>
                <w:rFonts w:hint="eastAsia"/>
                <w:sz w:val="24"/>
                <w:szCs w:val="24"/>
              </w:rPr>
              <w:t>、</w:t>
            </w:r>
            <w:r>
              <w:rPr>
                <w:rFonts w:hint="eastAsia"/>
                <w:sz w:val="24"/>
                <w:szCs w:val="24"/>
              </w:rPr>
              <w:t>4-20MA</w:t>
            </w:r>
            <w:r>
              <w:rPr>
                <w:rFonts w:hint="eastAsia"/>
                <w:sz w:val="24"/>
                <w:szCs w:val="24"/>
              </w:rPr>
              <w:t>；</w:t>
            </w:r>
          </w:p>
          <w:p w14:paraId="32DCC801" w14:textId="77777777" w:rsidR="00CD7D55" w:rsidRDefault="00A915CB">
            <w:pPr>
              <w:widowControl/>
              <w:numPr>
                <w:ilvl w:val="0"/>
                <w:numId w:val="1"/>
              </w:numPr>
              <w:jc w:val="left"/>
              <w:rPr>
                <w:sz w:val="24"/>
                <w:szCs w:val="24"/>
              </w:rPr>
            </w:pPr>
            <w:r>
              <w:rPr>
                <w:rFonts w:hint="eastAsia"/>
                <w:sz w:val="24"/>
                <w:szCs w:val="24"/>
              </w:rPr>
              <w:t>输入信号：传感器灵敏度</w:t>
            </w:r>
            <w:r>
              <w:rPr>
                <w:rFonts w:hint="eastAsia"/>
                <w:sz w:val="24"/>
                <w:szCs w:val="24"/>
              </w:rPr>
              <w:t xml:space="preserve"> 2.0MV/V</w:t>
            </w:r>
            <w:r>
              <w:rPr>
                <w:rFonts w:hint="eastAsia"/>
                <w:sz w:val="24"/>
                <w:szCs w:val="24"/>
              </w:rPr>
              <w:t>；</w:t>
            </w:r>
          </w:p>
          <w:p w14:paraId="5AF1AC9F" w14:textId="77777777" w:rsidR="00CD7D55" w:rsidRDefault="00A915CB">
            <w:pPr>
              <w:widowControl/>
              <w:numPr>
                <w:ilvl w:val="0"/>
                <w:numId w:val="1"/>
              </w:numPr>
              <w:jc w:val="left"/>
              <w:rPr>
                <w:sz w:val="24"/>
                <w:szCs w:val="24"/>
              </w:rPr>
            </w:pPr>
            <w:r>
              <w:rPr>
                <w:rFonts w:hint="eastAsia"/>
                <w:sz w:val="24"/>
                <w:szCs w:val="24"/>
              </w:rPr>
              <w:t>输出激励：输出激励电压</w:t>
            </w:r>
            <w:r>
              <w:rPr>
                <w:rFonts w:hint="eastAsia"/>
                <w:sz w:val="24"/>
                <w:szCs w:val="24"/>
              </w:rPr>
              <w:t xml:space="preserve"> 5V (E+)</w:t>
            </w:r>
            <w:r>
              <w:rPr>
                <w:rFonts w:hint="eastAsia"/>
                <w:sz w:val="24"/>
                <w:szCs w:val="24"/>
              </w:rPr>
              <w:t>；</w:t>
            </w:r>
          </w:p>
          <w:p w14:paraId="04783CF0" w14:textId="77777777" w:rsidR="00CD7D55" w:rsidRDefault="00A915CB">
            <w:pPr>
              <w:widowControl/>
              <w:numPr>
                <w:ilvl w:val="0"/>
                <w:numId w:val="1"/>
              </w:numPr>
              <w:jc w:val="left"/>
              <w:rPr>
                <w:sz w:val="24"/>
                <w:szCs w:val="24"/>
              </w:rPr>
            </w:pPr>
            <w:r>
              <w:rPr>
                <w:rFonts w:hint="eastAsia"/>
                <w:sz w:val="24"/>
                <w:szCs w:val="24"/>
              </w:rPr>
              <w:t>工作温度范围：</w:t>
            </w:r>
            <w:r>
              <w:rPr>
                <w:rFonts w:hint="eastAsia"/>
                <w:sz w:val="24"/>
                <w:szCs w:val="24"/>
              </w:rPr>
              <w:t>-2</w:t>
            </w:r>
            <w:r>
              <w:rPr>
                <w:rFonts w:hint="eastAsia"/>
                <w:sz w:val="24"/>
                <w:szCs w:val="24"/>
              </w:rPr>
              <w:t>℃</w:t>
            </w:r>
            <w:r>
              <w:rPr>
                <w:rFonts w:hint="eastAsia"/>
                <w:sz w:val="24"/>
                <w:szCs w:val="24"/>
              </w:rPr>
              <w:t>-80</w:t>
            </w:r>
            <w:r>
              <w:rPr>
                <w:rFonts w:hint="eastAsia"/>
                <w:sz w:val="24"/>
                <w:szCs w:val="24"/>
              </w:rPr>
              <w:t>℃；</w:t>
            </w:r>
          </w:p>
          <w:p w14:paraId="13C66941" w14:textId="77777777" w:rsidR="00CD7D55" w:rsidRDefault="00A915CB">
            <w:pPr>
              <w:widowControl/>
              <w:numPr>
                <w:ilvl w:val="0"/>
                <w:numId w:val="1"/>
              </w:numPr>
              <w:jc w:val="left"/>
              <w:rPr>
                <w:sz w:val="24"/>
                <w:szCs w:val="24"/>
              </w:rPr>
            </w:pPr>
            <w:r>
              <w:rPr>
                <w:rFonts w:hint="eastAsia"/>
                <w:sz w:val="24"/>
                <w:szCs w:val="24"/>
              </w:rPr>
              <w:t>精度：优于</w:t>
            </w:r>
            <w:r>
              <w:rPr>
                <w:rFonts w:hint="eastAsia"/>
                <w:sz w:val="24"/>
                <w:szCs w:val="24"/>
              </w:rPr>
              <w:t>0.2%F.S</w:t>
            </w:r>
            <w:r>
              <w:rPr>
                <w:rFonts w:hint="eastAsia"/>
                <w:sz w:val="24"/>
                <w:szCs w:val="24"/>
              </w:rPr>
              <w:t>；</w:t>
            </w:r>
          </w:p>
          <w:p w14:paraId="3DC0A094" w14:textId="77777777" w:rsidR="00CD7D55" w:rsidRDefault="00A915CB">
            <w:pPr>
              <w:widowControl/>
              <w:numPr>
                <w:ilvl w:val="0"/>
                <w:numId w:val="1"/>
              </w:numPr>
              <w:jc w:val="left"/>
              <w:rPr>
                <w:sz w:val="24"/>
                <w:szCs w:val="24"/>
              </w:rPr>
            </w:pPr>
            <w:r>
              <w:rPr>
                <w:rFonts w:hint="eastAsia"/>
                <w:sz w:val="24"/>
                <w:szCs w:val="24"/>
              </w:rPr>
              <w:t>工作环境湿度：</w:t>
            </w:r>
            <w:r>
              <w:rPr>
                <w:rFonts w:hint="eastAsia"/>
                <w:sz w:val="24"/>
                <w:szCs w:val="24"/>
              </w:rPr>
              <w:t xml:space="preserve">10%RH-90%RH </w:t>
            </w:r>
            <w:r>
              <w:rPr>
                <w:rFonts w:hint="eastAsia"/>
                <w:sz w:val="24"/>
                <w:szCs w:val="24"/>
              </w:rPr>
              <w:t>（无冷凝）；</w:t>
            </w:r>
          </w:p>
          <w:p w14:paraId="21DD2FED" w14:textId="77777777" w:rsidR="00CD7D55" w:rsidRDefault="00A915CB">
            <w:pPr>
              <w:widowControl/>
              <w:numPr>
                <w:ilvl w:val="0"/>
                <w:numId w:val="1"/>
              </w:numPr>
              <w:jc w:val="left"/>
            </w:pPr>
            <w:r>
              <w:rPr>
                <w:rFonts w:hint="eastAsia"/>
                <w:sz w:val="24"/>
                <w:szCs w:val="24"/>
              </w:rPr>
              <w:t>全不锈钢</w:t>
            </w:r>
            <w:r>
              <w:rPr>
                <w:rFonts w:hint="eastAsia"/>
                <w:sz w:val="24"/>
                <w:szCs w:val="24"/>
              </w:rPr>
              <w:t>110X80X35mm</w:t>
            </w:r>
            <w:r>
              <w:rPr>
                <w:rFonts w:hint="eastAsia"/>
                <w:sz w:val="24"/>
                <w:szCs w:val="24"/>
              </w:rPr>
              <w:t>，双板结构</w:t>
            </w:r>
          </w:p>
        </w:tc>
      </w:tr>
      <w:tr w:rsidR="00CD7D55" w14:paraId="4AE0761E" w14:textId="77777777">
        <w:tc>
          <w:tcPr>
            <w:tcW w:w="1276" w:type="dxa"/>
            <w:tcBorders>
              <w:top w:val="single" w:sz="4" w:space="0" w:color="auto"/>
            </w:tcBorders>
          </w:tcPr>
          <w:p w14:paraId="16E2FE71" w14:textId="77777777" w:rsidR="00CD7D55" w:rsidRDefault="00CD7D55">
            <w:pPr>
              <w:widowControl/>
              <w:spacing w:line="720" w:lineRule="auto"/>
              <w:jc w:val="center"/>
              <w:rPr>
                <w:rFonts w:ascii="宋体" w:eastAsia="宋体" w:hAnsi="宋体" w:cs="宋体"/>
                <w:color w:val="333333"/>
                <w:kern w:val="0"/>
                <w:sz w:val="24"/>
                <w:szCs w:val="24"/>
              </w:rPr>
            </w:pPr>
          </w:p>
        </w:tc>
        <w:tc>
          <w:tcPr>
            <w:tcW w:w="851" w:type="dxa"/>
            <w:tcBorders>
              <w:top w:val="single" w:sz="4" w:space="0" w:color="auto"/>
            </w:tcBorders>
          </w:tcPr>
          <w:p w14:paraId="1D47E023"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7</w:t>
            </w:r>
          </w:p>
        </w:tc>
        <w:tc>
          <w:tcPr>
            <w:tcW w:w="8788" w:type="dxa"/>
            <w:tcBorders>
              <w:top w:val="single" w:sz="4" w:space="0" w:color="auto"/>
            </w:tcBorders>
          </w:tcPr>
          <w:p w14:paraId="696E6332" w14:textId="77777777" w:rsidR="00CD7D55" w:rsidRDefault="00A915CB">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装置需安装有声光报警器、光电开关、指示灯、启动按钮、停止按钮、急停按钮、电压表。</w:t>
            </w:r>
          </w:p>
        </w:tc>
      </w:tr>
      <w:tr w:rsidR="00CD7D55" w14:paraId="7D3C422A" w14:textId="77777777">
        <w:tc>
          <w:tcPr>
            <w:tcW w:w="1276" w:type="dxa"/>
          </w:tcPr>
          <w:p w14:paraId="20202787" w14:textId="77777777" w:rsidR="00CD7D55" w:rsidRDefault="00CD7D55">
            <w:pPr>
              <w:widowControl/>
              <w:spacing w:line="720" w:lineRule="auto"/>
              <w:jc w:val="center"/>
              <w:rPr>
                <w:rFonts w:ascii="宋体" w:eastAsia="宋体" w:hAnsi="宋体" w:cs="宋体"/>
                <w:color w:val="333333"/>
                <w:kern w:val="0"/>
                <w:sz w:val="24"/>
                <w:szCs w:val="24"/>
              </w:rPr>
            </w:pPr>
          </w:p>
        </w:tc>
        <w:tc>
          <w:tcPr>
            <w:tcW w:w="851" w:type="dxa"/>
          </w:tcPr>
          <w:p w14:paraId="0C993C97"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p>
        </w:tc>
        <w:tc>
          <w:tcPr>
            <w:tcW w:w="8788" w:type="dxa"/>
          </w:tcPr>
          <w:p w14:paraId="6DB61876" w14:textId="77777777" w:rsidR="00CD7D55" w:rsidRDefault="00A915CB">
            <w:pPr>
              <w:widowControl/>
              <w:numPr>
                <w:ilvl w:val="0"/>
                <w:numId w:val="1"/>
              </w:numPr>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伺服电机必须固定在不锈钢安装座上面，伺服电机轴上需要安装一个内径18mmx外径80mm的刻度盘，并配有12X60mm不锈钢指针指示。</w:t>
            </w:r>
          </w:p>
          <w:p w14:paraId="7DD55C20" w14:textId="77777777" w:rsidR="00CD7D55" w:rsidRDefault="00A915CB">
            <w:pPr>
              <w:widowControl/>
              <w:numPr>
                <w:ilvl w:val="0"/>
                <w:numId w:val="1"/>
              </w:numPr>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伺服的电缆插头必须可以永远插在伺服驱动器上面。</w:t>
            </w:r>
          </w:p>
        </w:tc>
      </w:tr>
      <w:tr w:rsidR="00CD7D55" w14:paraId="6D6E4B68" w14:textId="77777777">
        <w:tc>
          <w:tcPr>
            <w:tcW w:w="1276" w:type="dxa"/>
          </w:tcPr>
          <w:p w14:paraId="0BC33FEB" w14:textId="77777777" w:rsidR="00CD7D55" w:rsidRDefault="00CD7D55">
            <w:pPr>
              <w:widowControl/>
              <w:spacing w:line="720" w:lineRule="auto"/>
              <w:jc w:val="center"/>
              <w:rPr>
                <w:rFonts w:ascii="宋体" w:eastAsia="宋体" w:hAnsi="宋体" w:cs="宋体"/>
                <w:bCs/>
                <w:color w:val="333333"/>
                <w:kern w:val="0"/>
                <w:sz w:val="24"/>
                <w:szCs w:val="24"/>
              </w:rPr>
            </w:pPr>
          </w:p>
        </w:tc>
        <w:tc>
          <w:tcPr>
            <w:tcW w:w="851" w:type="dxa"/>
          </w:tcPr>
          <w:p w14:paraId="5C77DB2F"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9</w:t>
            </w:r>
          </w:p>
        </w:tc>
        <w:tc>
          <w:tcPr>
            <w:tcW w:w="8788" w:type="dxa"/>
          </w:tcPr>
          <w:p w14:paraId="7D20787B" w14:textId="77777777" w:rsidR="00CD7D55" w:rsidRDefault="00A915CB">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变频器额定功率400W，带操作面板，面板带有旋钮；</w:t>
            </w:r>
          </w:p>
          <w:p w14:paraId="61BB01CA" w14:textId="77777777" w:rsidR="00CD7D55" w:rsidRDefault="00A915CB">
            <w:pPr>
              <w:widowControl/>
              <w:numPr>
                <w:ilvl w:val="0"/>
                <w:numId w:val="1"/>
              </w:numPr>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电源输入：1PH 220V  50/60HZ；</w:t>
            </w:r>
          </w:p>
          <w:p w14:paraId="5E408D01" w14:textId="77777777" w:rsidR="00CD7D55" w:rsidRDefault="00A915CB">
            <w:pPr>
              <w:widowControl/>
              <w:numPr>
                <w:ilvl w:val="0"/>
                <w:numId w:val="1"/>
              </w:numPr>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电源输出：3PH 220V 0-400HZ，尺寸142X86X112mm</w:t>
            </w:r>
          </w:p>
        </w:tc>
      </w:tr>
      <w:tr w:rsidR="00CD7D55" w14:paraId="04368609" w14:textId="77777777">
        <w:tc>
          <w:tcPr>
            <w:tcW w:w="1276" w:type="dxa"/>
          </w:tcPr>
          <w:p w14:paraId="3B4FD223" w14:textId="77777777" w:rsidR="00CD7D55" w:rsidRDefault="00CD7D55">
            <w:pPr>
              <w:widowControl/>
              <w:spacing w:line="720" w:lineRule="auto"/>
              <w:jc w:val="center"/>
              <w:rPr>
                <w:rFonts w:ascii="宋体" w:eastAsia="宋体" w:hAnsi="宋体" w:cs="宋体"/>
                <w:bCs/>
                <w:color w:val="333333"/>
                <w:kern w:val="0"/>
                <w:sz w:val="24"/>
                <w:szCs w:val="24"/>
              </w:rPr>
            </w:pPr>
          </w:p>
        </w:tc>
        <w:tc>
          <w:tcPr>
            <w:tcW w:w="851" w:type="dxa"/>
          </w:tcPr>
          <w:p w14:paraId="003D5E36"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w:t>
            </w:r>
          </w:p>
        </w:tc>
        <w:tc>
          <w:tcPr>
            <w:tcW w:w="8788" w:type="dxa"/>
          </w:tcPr>
          <w:p w14:paraId="4D53FAC2" w14:textId="77777777" w:rsidR="00CD7D55" w:rsidRDefault="00A915CB">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水流量传感器：</w:t>
            </w:r>
          </w:p>
          <w:p w14:paraId="29C7C6B6" w14:textId="77777777" w:rsidR="00CD7D55" w:rsidRDefault="00A915CB">
            <w:pPr>
              <w:widowControl/>
              <w:numPr>
                <w:ilvl w:val="0"/>
                <w:numId w:val="1"/>
              </w:numPr>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工作电压DC12-24V；</w:t>
            </w:r>
          </w:p>
          <w:p w14:paraId="701EFAFF" w14:textId="77777777" w:rsidR="00CD7D55" w:rsidRDefault="00A915CB">
            <w:pPr>
              <w:widowControl/>
              <w:numPr>
                <w:ilvl w:val="0"/>
                <w:numId w:val="1"/>
              </w:numPr>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耐压1.75MPa；</w:t>
            </w:r>
          </w:p>
          <w:p w14:paraId="6F900265" w14:textId="77777777" w:rsidR="00CD7D55" w:rsidRDefault="00A915CB">
            <w:pPr>
              <w:widowControl/>
              <w:numPr>
                <w:ilvl w:val="0"/>
                <w:numId w:val="1"/>
              </w:numPr>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内径10.9mm,外径20mm；</w:t>
            </w:r>
          </w:p>
          <w:p w14:paraId="02B8BCFA" w14:textId="77777777" w:rsidR="00CD7D55" w:rsidRDefault="00A915CB">
            <w:pPr>
              <w:widowControl/>
              <w:numPr>
                <w:ilvl w:val="0"/>
                <w:numId w:val="1"/>
              </w:numPr>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接口G1/2</w:t>
            </w:r>
          </w:p>
        </w:tc>
      </w:tr>
      <w:tr w:rsidR="00CD7D55" w14:paraId="28154A27" w14:textId="77777777">
        <w:tc>
          <w:tcPr>
            <w:tcW w:w="1276" w:type="dxa"/>
          </w:tcPr>
          <w:p w14:paraId="3AC0B820" w14:textId="77777777" w:rsidR="00CD7D55" w:rsidRDefault="00CD7D55">
            <w:pPr>
              <w:widowControl/>
              <w:spacing w:line="720" w:lineRule="auto"/>
              <w:jc w:val="center"/>
              <w:rPr>
                <w:rFonts w:ascii="宋体" w:eastAsia="宋体" w:hAnsi="宋体" w:cs="宋体"/>
                <w:bCs/>
                <w:color w:val="333333"/>
                <w:kern w:val="0"/>
                <w:sz w:val="24"/>
                <w:szCs w:val="24"/>
              </w:rPr>
            </w:pPr>
          </w:p>
        </w:tc>
        <w:tc>
          <w:tcPr>
            <w:tcW w:w="851" w:type="dxa"/>
          </w:tcPr>
          <w:p w14:paraId="0E647E95"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11</w:t>
            </w:r>
          </w:p>
        </w:tc>
        <w:tc>
          <w:tcPr>
            <w:tcW w:w="8788" w:type="dxa"/>
          </w:tcPr>
          <w:p w14:paraId="4058D1F3" w14:textId="77777777" w:rsidR="00CD7D55" w:rsidRDefault="00A915CB">
            <w:pPr>
              <w:rPr>
                <w:rFonts w:ascii="宋体" w:eastAsia="宋体" w:hAnsi="宋体" w:cs="宋体"/>
                <w:sz w:val="24"/>
                <w:szCs w:val="24"/>
              </w:rPr>
            </w:pPr>
            <w:r>
              <w:rPr>
                <w:rFonts w:ascii="宋体" w:eastAsia="宋体" w:hAnsi="宋体" w:cs="宋体" w:hint="eastAsia"/>
                <w:sz w:val="24"/>
                <w:szCs w:val="24"/>
              </w:rPr>
              <w:t>流量控制阀</w:t>
            </w:r>
          </w:p>
          <w:p w14:paraId="2A7B3D7B" w14:textId="77777777" w:rsidR="00CD7D55" w:rsidRDefault="00A915CB">
            <w:pPr>
              <w:numPr>
                <w:ilvl w:val="0"/>
                <w:numId w:val="1"/>
              </w:numPr>
              <w:rPr>
                <w:rFonts w:ascii="宋体" w:eastAsia="宋体" w:hAnsi="宋体" w:cs="宋体"/>
                <w:sz w:val="24"/>
                <w:szCs w:val="24"/>
              </w:rPr>
            </w:pPr>
            <w:r>
              <w:rPr>
                <w:rFonts w:ascii="宋体" w:eastAsia="宋体" w:hAnsi="宋体" w:cs="宋体" w:hint="eastAsia"/>
                <w:sz w:val="24"/>
                <w:szCs w:val="24"/>
              </w:rPr>
              <w:t>工作电压DC12-24V；</w:t>
            </w:r>
          </w:p>
          <w:p w14:paraId="54F2683B" w14:textId="77777777" w:rsidR="00CD7D55" w:rsidRDefault="00A915CB">
            <w:pPr>
              <w:numPr>
                <w:ilvl w:val="0"/>
                <w:numId w:val="1"/>
              </w:numPr>
              <w:rPr>
                <w:rFonts w:ascii="宋体" w:eastAsia="宋体" w:hAnsi="宋体" w:cs="宋体"/>
                <w:sz w:val="24"/>
                <w:szCs w:val="24"/>
              </w:rPr>
            </w:pPr>
            <w:r>
              <w:rPr>
                <w:rFonts w:ascii="宋体" w:eastAsia="宋体" w:hAnsi="宋体" w:cs="宋体" w:hint="eastAsia"/>
                <w:sz w:val="24"/>
                <w:szCs w:val="24"/>
              </w:rPr>
              <w:t>最大压力1Mpa；</w:t>
            </w:r>
          </w:p>
          <w:p w14:paraId="72958363" w14:textId="77777777" w:rsidR="00CD7D55" w:rsidRDefault="00A915CB">
            <w:pPr>
              <w:numPr>
                <w:ilvl w:val="0"/>
                <w:numId w:val="1"/>
              </w:numPr>
              <w:rPr>
                <w:rFonts w:ascii="宋体" w:eastAsia="宋体" w:hAnsi="宋体" w:cs="宋体"/>
                <w:sz w:val="24"/>
                <w:szCs w:val="24"/>
              </w:rPr>
            </w:pPr>
            <w:r>
              <w:rPr>
                <w:rFonts w:ascii="宋体" w:eastAsia="宋体" w:hAnsi="宋体" w:cs="宋体" w:hint="eastAsia"/>
                <w:sz w:val="24"/>
                <w:szCs w:val="24"/>
              </w:rPr>
              <w:t>介质温度1℃-88℃；</w:t>
            </w:r>
          </w:p>
          <w:p w14:paraId="6CDE52A4" w14:textId="77777777" w:rsidR="00CD7D55" w:rsidRDefault="00A915CB">
            <w:pPr>
              <w:numPr>
                <w:ilvl w:val="0"/>
                <w:numId w:val="1"/>
              </w:numPr>
            </w:pPr>
            <w:r>
              <w:rPr>
                <w:rFonts w:ascii="宋体" w:eastAsia="宋体" w:hAnsi="宋体" w:cs="宋体" w:hint="eastAsia"/>
                <w:sz w:val="24"/>
                <w:szCs w:val="24"/>
              </w:rPr>
              <w:t>接口4分外螺纹</w:t>
            </w:r>
          </w:p>
        </w:tc>
      </w:tr>
      <w:tr w:rsidR="00CD7D55" w14:paraId="0A313C82" w14:textId="77777777">
        <w:tc>
          <w:tcPr>
            <w:tcW w:w="1276" w:type="dxa"/>
          </w:tcPr>
          <w:p w14:paraId="53CA7549" w14:textId="77777777" w:rsidR="00CD7D55" w:rsidRDefault="00CD7D55">
            <w:pPr>
              <w:widowControl/>
              <w:spacing w:line="720" w:lineRule="auto"/>
              <w:jc w:val="center"/>
              <w:rPr>
                <w:rFonts w:ascii="宋体" w:eastAsia="宋体" w:hAnsi="宋体" w:cs="宋体"/>
                <w:bCs/>
                <w:color w:val="333333"/>
                <w:kern w:val="0"/>
                <w:sz w:val="24"/>
                <w:szCs w:val="24"/>
              </w:rPr>
            </w:pPr>
          </w:p>
        </w:tc>
        <w:tc>
          <w:tcPr>
            <w:tcW w:w="851" w:type="dxa"/>
          </w:tcPr>
          <w:p w14:paraId="1902576D"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w:t>
            </w:r>
          </w:p>
        </w:tc>
        <w:tc>
          <w:tcPr>
            <w:tcW w:w="8788" w:type="dxa"/>
          </w:tcPr>
          <w:p w14:paraId="09E0A547" w14:textId="77777777" w:rsidR="00CD7D55" w:rsidRDefault="00A915CB">
            <w:pPr>
              <w:widowControl/>
              <w:jc w:val="left"/>
              <w:rPr>
                <w:rFonts w:ascii="宋体" w:eastAsia="宋体" w:hAnsi="宋体" w:cs="宋体"/>
                <w:sz w:val="24"/>
                <w:szCs w:val="24"/>
              </w:rPr>
            </w:pPr>
            <w:r>
              <w:rPr>
                <w:rFonts w:ascii="宋体" w:eastAsia="宋体" w:hAnsi="宋体" w:cs="宋体" w:hint="eastAsia"/>
                <w:sz w:val="24"/>
                <w:szCs w:val="24"/>
              </w:rPr>
              <w:t>电磁阀，压力0.15-0.8MPa,DC19.2V-26.3v</w:t>
            </w:r>
          </w:p>
        </w:tc>
      </w:tr>
      <w:tr w:rsidR="00CD7D55" w14:paraId="591FFD19" w14:textId="77777777">
        <w:tc>
          <w:tcPr>
            <w:tcW w:w="1276" w:type="dxa"/>
          </w:tcPr>
          <w:p w14:paraId="1DEB050B" w14:textId="77777777" w:rsidR="00CD7D55" w:rsidRDefault="00CD7D55">
            <w:pPr>
              <w:widowControl/>
              <w:spacing w:line="720" w:lineRule="auto"/>
              <w:jc w:val="center"/>
              <w:rPr>
                <w:rFonts w:ascii="宋体" w:eastAsia="宋体" w:hAnsi="宋体" w:cs="宋体"/>
                <w:bCs/>
                <w:color w:val="333333"/>
                <w:kern w:val="0"/>
                <w:sz w:val="24"/>
                <w:szCs w:val="24"/>
              </w:rPr>
            </w:pPr>
          </w:p>
        </w:tc>
        <w:tc>
          <w:tcPr>
            <w:tcW w:w="851" w:type="dxa"/>
          </w:tcPr>
          <w:p w14:paraId="5C2D4B37"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13</w:t>
            </w:r>
          </w:p>
        </w:tc>
        <w:tc>
          <w:tcPr>
            <w:tcW w:w="8788" w:type="dxa"/>
          </w:tcPr>
          <w:p w14:paraId="50AB5D1D" w14:textId="77777777" w:rsidR="00CD7D55" w:rsidRDefault="00A915CB">
            <w:pPr>
              <w:widowControl/>
              <w:jc w:val="left"/>
              <w:rPr>
                <w:rFonts w:ascii="宋体" w:eastAsia="宋体" w:hAnsi="宋体" w:cs="宋体"/>
                <w:sz w:val="24"/>
                <w:szCs w:val="24"/>
              </w:rPr>
            </w:pPr>
            <w:r>
              <w:rPr>
                <w:rFonts w:ascii="宋体" w:eastAsia="宋体" w:hAnsi="宋体" w:cs="宋体" w:hint="eastAsia"/>
                <w:sz w:val="24"/>
                <w:szCs w:val="24"/>
              </w:rPr>
              <w:t>磁性开关，电压12-24V，输出2.5-100MA,动作范围3-10mm</w:t>
            </w:r>
          </w:p>
        </w:tc>
      </w:tr>
      <w:tr w:rsidR="00CD7D55" w14:paraId="7607818F" w14:textId="77777777">
        <w:tc>
          <w:tcPr>
            <w:tcW w:w="1276" w:type="dxa"/>
          </w:tcPr>
          <w:p w14:paraId="3B3D8093" w14:textId="77777777" w:rsidR="00CD7D55" w:rsidRDefault="00CD7D55">
            <w:pPr>
              <w:widowControl/>
              <w:spacing w:line="720" w:lineRule="auto"/>
              <w:jc w:val="center"/>
              <w:rPr>
                <w:rFonts w:ascii="宋体" w:eastAsia="宋体" w:hAnsi="宋体" w:cs="宋体"/>
                <w:bCs/>
                <w:color w:val="333333"/>
                <w:kern w:val="0"/>
                <w:sz w:val="24"/>
                <w:szCs w:val="24"/>
              </w:rPr>
            </w:pPr>
          </w:p>
        </w:tc>
        <w:tc>
          <w:tcPr>
            <w:tcW w:w="851" w:type="dxa"/>
          </w:tcPr>
          <w:p w14:paraId="417A4EBC"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14</w:t>
            </w:r>
          </w:p>
        </w:tc>
        <w:tc>
          <w:tcPr>
            <w:tcW w:w="8788" w:type="dxa"/>
          </w:tcPr>
          <w:p w14:paraId="0C2B5924" w14:textId="77777777" w:rsidR="00CD7D55" w:rsidRDefault="00A915CB">
            <w:pPr>
              <w:widowControl/>
              <w:jc w:val="left"/>
              <w:rPr>
                <w:rFonts w:ascii="宋体" w:eastAsia="宋体" w:hAnsi="宋体" w:cs="宋体"/>
                <w:sz w:val="24"/>
                <w:szCs w:val="24"/>
              </w:rPr>
            </w:pPr>
            <w:r>
              <w:rPr>
                <w:rFonts w:ascii="宋体" w:eastAsia="宋体" w:hAnsi="宋体" w:cs="宋体" w:hint="eastAsia"/>
                <w:sz w:val="24"/>
                <w:szCs w:val="24"/>
              </w:rPr>
              <w:t>调节阀，气管外径8mm,螺纹G1/8</w:t>
            </w:r>
          </w:p>
        </w:tc>
      </w:tr>
      <w:tr w:rsidR="00CD7D55" w14:paraId="1A3FEB0B" w14:textId="77777777">
        <w:tc>
          <w:tcPr>
            <w:tcW w:w="1276" w:type="dxa"/>
          </w:tcPr>
          <w:p w14:paraId="19022FBB" w14:textId="77777777" w:rsidR="00CD7D55" w:rsidRDefault="00CD7D55">
            <w:pPr>
              <w:widowControl/>
              <w:spacing w:line="720" w:lineRule="auto"/>
              <w:jc w:val="center"/>
              <w:rPr>
                <w:rFonts w:ascii="宋体" w:eastAsia="宋体" w:hAnsi="宋体" w:cs="宋体"/>
                <w:bCs/>
                <w:color w:val="333333"/>
                <w:kern w:val="0"/>
                <w:sz w:val="24"/>
                <w:szCs w:val="24"/>
              </w:rPr>
            </w:pPr>
          </w:p>
        </w:tc>
        <w:tc>
          <w:tcPr>
            <w:tcW w:w="851" w:type="dxa"/>
          </w:tcPr>
          <w:p w14:paraId="03EDD841"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15</w:t>
            </w:r>
          </w:p>
        </w:tc>
        <w:tc>
          <w:tcPr>
            <w:tcW w:w="8788" w:type="dxa"/>
          </w:tcPr>
          <w:p w14:paraId="568DD562" w14:textId="77777777" w:rsidR="00CD7D55" w:rsidRDefault="00A915CB">
            <w:pPr>
              <w:widowControl/>
              <w:spacing w:line="480" w:lineRule="auto"/>
              <w:jc w:val="left"/>
              <w:rPr>
                <w:rFonts w:ascii="宋体" w:eastAsia="等线" w:hAnsi="宋体" w:cs="宋体"/>
                <w:color w:val="333333"/>
                <w:kern w:val="0"/>
                <w:sz w:val="24"/>
                <w:szCs w:val="24"/>
              </w:rPr>
            </w:pPr>
            <w:r>
              <w:rPr>
                <w:rFonts w:ascii="宋体" w:eastAsia="宋体" w:hAnsi="宋体" w:cs="宋体" w:hint="eastAsia"/>
                <w:color w:val="333333"/>
                <w:kern w:val="0"/>
                <w:sz w:val="24"/>
                <w:szCs w:val="24"/>
              </w:rPr>
              <w:t>气缸内径32mm,行程40mm,压力范围1-9kgf/cm2,附磁石，配套消声器和8mm气管</w:t>
            </w:r>
          </w:p>
        </w:tc>
      </w:tr>
      <w:tr w:rsidR="00CD7D55" w14:paraId="197CE6E8" w14:textId="77777777">
        <w:tc>
          <w:tcPr>
            <w:tcW w:w="1276" w:type="dxa"/>
          </w:tcPr>
          <w:p w14:paraId="2128C1B1" w14:textId="77777777" w:rsidR="00CD7D55" w:rsidRDefault="00CD7D55">
            <w:pPr>
              <w:widowControl/>
              <w:spacing w:line="720" w:lineRule="auto"/>
              <w:jc w:val="center"/>
              <w:rPr>
                <w:rFonts w:ascii="宋体" w:eastAsia="宋体" w:hAnsi="宋体" w:cs="宋体"/>
                <w:bCs/>
                <w:color w:val="333333"/>
                <w:kern w:val="0"/>
                <w:sz w:val="24"/>
                <w:szCs w:val="24"/>
              </w:rPr>
            </w:pPr>
          </w:p>
        </w:tc>
        <w:tc>
          <w:tcPr>
            <w:tcW w:w="851" w:type="dxa"/>
          </w:tcPr>
          <w:p w14:paraId="339B5BB9"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16</w:t>
            </w:r>
          </w:p>
        </w:tc>
        <w:tc>
          <w:tcPr>
            <w:tcW w:w="8788" w:type="dxa"/>
          </w:tcPr>
          <w:p w14:paraId="6A1A996D" w14:textId="77777777" w:rsidR="00CD7D55" w:rsidRDefault="00A915CB">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光电传感器，漫反射传感器，红外线光电式C1，开关常开，三线式</w:t>
            </w:r>
          </w:p>
        </w:tc>
      </w:tr>
      <w:tr w:rsidR="00CD7D55" w14:paraId="513CBBDF" w14:textId="77777777">
        <w:tc>
          <w:tcPr>
            <w:tcW w:w="1276" w:type="dxa"/>
          </w:tcPr>
          <w:p w14:paraId="67B312DE" w14:textId="77777777" w:rsidR="00CD7D55" w:rsidRDefault="00CD7D55">
            <w:pPr>
              <w:widowControl/>
              <w:spacing w:line="720" w:lineRule="auto"/>
              <w:jc w:val="center"/>
              <w:rPr>
                <w:rFonts w:ascii="宋体" w:eastAsia="宋体" w:hAnsi="宋体" w:cs="宋体"/>
                <w:bCs/>
                <w:color w:val="333333"/>
                <w:kern w:val="0"/>
                <w:sz w:val="24"/>
                <w:szCs w:val="24"/>
              </w:rPr>
            </w:pPr>
          </w:p>
        </w:tc>
        <w:tc>
          <w:tcPr>
            <w:tcW w:w="851" w:type="dxa"/>
          </w:tcPr>
          <w:p w14:paraId="5BE7BE84"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17</w:t>
            </w:r>
          </w:p>
        </w:tc>
        <w:tc>
          <w:tcPr>
            <w:tcW w:w="8788" w:type="dxa"/>
          </w:tcPr>
          <w:p w14:paraId="6484AF0F" w14:textId="77777777" w:rsidR="00CD7D55" w:rsidRDefault="00A915CB">
            <w:pPr>
              <w:widowControl/>
              <w:jc w:val="left"/>
              <w:rPr>
                <w:rFonts w:ascii="宋体" w:eastAsia="宋体" w:hAnsi="宋体" w:cs="宋体"/>
                <w:sz w:val="24"/>
                <w:szCs w:val="24"/>
              </w:rPr>
            </w:pPr>
            <w:r>
              <w:rPr>
                <w:rFonts w:ascii="宋体" w:eastAsia="宋体" w:hAnsi="宋体" w:cs="宋体" w:hint="eastAsia"/>
                <w:sz w:val="24"/>
                <w:szCs w:val="24"/>
              </w:rPr>
              <w:t>声光报警器，断续带灯LED声光报警器，直流24V</w:t>
            </w:r>
          </w:p>
        </w:tc>
      </w:tr>
      <w:tr w:rsidR="00CD7D55" w14:paraId="5D1DB9DD" w14:textId="77777777">
        <w:tc>
          <w:tcPr>
            <w:tcW w:w="1276" w:type="dxa"/>
          </w:tcPr>
          <w:p w14:paraId="220049A8" w14:textId="77777777" w:rsidR="00CD7D55" w:rsidRDefault="00CD7D55">
            <w:pPr>
              <w:widowControl/>
              <w:spacing w:line="720" w:lineRule="auto"/>
              <w:jc w:val="center"/>
              <w:rPr>
                <w:rFonts w:ascii="宋体" w:eastAsia="宋体" w:hAnsi="宋体" w:cs="宋体"/>
                <w:bCs/>
                <w:color w:val="333333"/>
                <w:kern w:val="0"/>
                <w:sz w:val="24"/>
                <w:szCs w:val="24"/>
              </w:rPr>
            </w:pPr>
          </w:p>
        </w:tc>
        <w:tc>
          <w:tcPr>
            <w:tcW w:w="851" w:type="dxa"/>
          </w:tcPr>
          <w:p w14:paraId="00167E3D"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18</w:t>
            </w:r>
          </w:p>
        </w:tc>
        <w:tc>
          <w:tcPr>
            <w:tcW w:w="8788" w:type="dxa"/>
          </w:tcPr>
          <w:p w14:paraId="79F59338" w14:textId="77777777" w:rsidR="00CD7D55" w:rsidRDefault="00A915CB">
            <w:pPr>
              <w:widowControl/>
              <w:spacing w:line="480" w:lineRule="auto"/>
              <w:jc w:val="left"/>
              <w:rPr>
                <w:rFonts w:ascii="宋体" w:eastAsia="等线" w:hAnsi="宋体" w:cs="宋体"/>
                <w:color w:val="333333"/>
                <w:kern w:val="0"/>
                <w:sz w:val="24"/>
                <w:szCs w:val="24"/>
              </w:rPr>
            </w:pPr>
            <w:r>
              <w:rPr>
                <w:rFonts w:ascii="宋体" w:eastAsia="宋体" w:hAnsi="宋体" w:cs="宋体" w:hint="eastAsia"/>
                <w:color w:val="333333"/>
                <w:kern w:val="0"/>
                <w:sz w:val="24"/>
                <w:szCs w:val="24"/>
              </w:rPr>
              <w:t>具备一系列仿真教学以及实操实验。</w:t>
            </w:r>
          </w:p>
        </w:tc>
      </w:tr>
      <w:tr w:rsidR="00CD7D55" w14:paraId="39539A05" w14:textId="77777777">
        <w:tc>
          <w:tcPr>
            <w:tcW w:w="1276" w:type="dxa"/>
          </w:tcPr>
          <w:p w14:paraId="587037C3" w14:textId="77777777" w:rsidR="00CD7D55" w:rsidRDefault="00CD7D55">
            <w:pPr>
              <w:widowControl/>
              <w:spacing w:line="720" w:lineRule="auto"/>
              <w:jc w:val="center"/>
              <w:rPr>
                <w:rFonts w:ascii="宋体" w:eastAsia="宋体" w:hAnsi="宋体" w:cs="宋体"/>
                <w:bCs/>
                <w:color w:val="333333"/>
                <w:kern w:val="0"/>
                <w:sz w:val="24"/>
                <w:szCs w:val="24"/>
              </w:rPr>
            </w:pPr>
          </w:p>
        </w:tc>
        <w:tc>
          <w:tcPr>
            <w:tcW w:w="851" w:type="dxa"/>
          </w:tcPr>
          <w:p w14:paraId="641823EE" w14:textId="77777777" w:rsidR="00CD7D55" w:rsidRDefault="00A915CB">
            <w:pPr>
              <w:widowControl/>
              <w:spacing w:line="72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19</w:t>
            </w:r>
          </w:p>
        </w:tc>
        <w:tc>
          <w:tcPr>
            <w:tcW w:w="8788" w:type="dxa"/>
          </w:tcPr>
          <w:p w14:paraId="0D27577A" w14:textId="77777777" w:rsidR="00CD7D55" w:rsidRDefault="00A915CB">
            <w:pPr>
              <w:widowControl/>
              <w:jc w:val="left"/>
              <w:rPr>
                <w:rFonts w:ascii="宋体" w:eastAsia="宋体" w:hAnsi="宋体" w:cs="宋体"/>
                <w:color w:val="333333"/>
                <w:kern w:val="0"/>
                <w:sz w:val="24"/>
                <w:szCs w:val="24"/>
              </w:rPr>
            </w:pPr>
            <w:r>
              <w:rPr>
                <w:rFonts w:ascii="宋体" w:eastAsia="宋体" w:hAnsi="宋体" w:cs="宋体" w:hint="eastAsia"/>
                <w:sz w:val="24"/>
                <w:szCs w:val="24"/>
              </w:rPr>
              <w:t>本次招标产品均为成熟产品，不接受中标后定制开发，预中标厂商应在中标公示后100天内将相应软件产品发送至学校进行安装调试。</w:t>
            </w:r>
          </w:p>
        </w:tc>
      </w:tr>
    </w:tbl>
    <w:p w14:paraId="57487C38" w14:textId="77777777" w:rsidR="00CD7D55" w:rsidRDefault="00CD7D55">
      <w:pPr>
        <w:widowControl/>
        <w:shd w:val="clear" w:color="auto" w:fill="FFFFFF"/>
        <w:spacing w:line="480" w:lineRule="auto"/>
        <w:ind w:firstLineChars="150" w:firstLine="360"/>
        <w:rPr>
          <w:color w:val="FF0000"/>
          <w:sz w:val="24"/>
        </w:rPr>
      </w:pPr>
    </w:p>
    <w:p w14:paraId="12D25859" w14:textId="77777777" w:rsidR="00CD7D55" w:rsidRDefault="00A915CB">
      <w:pPr>
        <w:widowControl/>
        <w:shd w:val="clear" w:color="auto" w:fill="FFFFFF"/>
        <w:spacing w:line="480" w:lineRule="auto"/>
        <w:ind w:firstLineChars="150" w:firstLine="360"/>
        <w:rPr>
          <w:rFonts w:ascii="宋体" w:eastAsia="宋体" w:hAnsi="宋体" w:cs="宋体"/>
          <w:color w:val="333333"/>
          <w:kern w:val="0"/>
          <w:sz w:val="24"/>
          <w:szCs w:val="24"/>
        </w:rPr>
      </w:pPr>
      <w:r>
        <w:rPr>
          <w:rFonts w:ascii="宋体" w:eastAsia="宋体" w:hAnsi="宋体" w:cs="宋体" w:hint="eastAsia"/>
          <w:color w:val="FF0000"/>
          <w:kern w:val="0"/>
          <w:sz w:val="24"/>
          <w:szCs w:val="24"/>
        </w:rPr>
        <w:t>评审</w:t>
      </w:r>
      <w:r>
        <w:rPr>
          <w:rFonts w:ascii="宋体" w:eastAsia="宋体" w:hAnsi="宋体" w:cs="宋体"/>
          <w:color w:val="FF0000"/>
          <w:kern w:val="0"/>
          <w:sz w:val="24"/>
          <w:szCs w:val="24"/>
        </w:rPr>
        <w:t>条款</w:t>
      </w:r>
      <w:r>
        <w:rPr>
          <w:rFonts w:ascii="宋体" w:eastAsia="宋体" w:hAnsi="宋体" w:cs="宋体" w:hint="eastAsia"/>
          <w:color w:val="FF0000"/>
          <w:kern w:val="0"/>
          <w:sz w:val="24"/>
          <w:szCs w:val="24"/>
        </w:rPr>
        <w:t>：</w:t>
      </w:r>
      <w:r>
        <w:rPr>
          <w:rFonts w:ascii="宋体" w:eastAsia="宋体" w:hAnsi="宋体" w:cs="宋体"/>
          <w:color w:val="333333"/>
          <w:kern w:val="0"/>
          <w:sz w:val="24"/>
          <w:szCs w:val="24"/>
        </w:rPr>
        <w:t xml:space="preserve"> </w:t>
      </w:r>
    </w:p>
    <w:p w14:paraId="2A94064E" w14:textId="77777777" w:rsidR="00CD7D55" w:rsidRDefault="00A915CB">
      <w:pPr>
        <w:widowControl/>
        <w:shd w:val="clear" w:color="auto" w:fill="FFFFFF"/>
        <w:spacing w:line="480" w:lineRule="auto"/>
        <w:ind w:firstLineChars="150" w:firstLine="360"/>
        <w:rPr>
          <w:rFonts w:ascii="宋体" w:eastAsia="宋体" w:hAnsi="宋体" w:cs="宋体"/>
          <w:color w:val="333333"/>
          <w:kern w:val="0"/>
          <w:sz w:val="24"/>
          <w:szCs w:val="24"/>
        </w:rPr>
      </w:pP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 xml:space="preserve">综合评分法     </w:t>
      </w:r>
    </w:p>
    <w:tbl>
      <w:tblPr>
        <w:tblW w:w="9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708"/>
        <w:gridCol w:w="1104"/>
        <w:gridCol w:w="694"/>
        <w:gridCol w:w="5786"/>
        <w:gridCol w:w="1115"/>
      </w:tblGrid>
      <w:tr w:rsidR="00CD7D55" w14:paraId="53276EBA" w14:textId="77777777" w:rsidTr="00A915CB">
        <w:trPr>
          <w:trHeight w:val="639"/>
          <w:tblHeader/>
          <w:jc w:val="center"/>
        </w:trPr>
        <w:tc>
          <w:tcPr>
            <w:tcW w:w="708" w:type="dxa"/>
            <w:shd w:val="clear" w:color="auto" w:fill="FFFFFF" w:themeFill="background1"/>
            <w:tcMar>
              <w:top w:w="80" w:type="dxa"/>
              <w:left w:w="80" w:type="dxa"/>
              <w:bottom w:w="80" w:type="dxa"/>
              <w:right w:w="80" w:type="dxa"/>
            </w:tcMar>
            <w:vAlign w:val="center"/>
          </w:tcPr>
          <w:p w14:paraId="0BC2AC1D" w14:textId="77777777" w:rsidR="00CD7D55" w:rsidRDefault="00A915CB">
            <w:pPr>
              <w:pStyle w:val="Ab"/>
              <w:framePr w:wrap="auto" w:yAlign="inline"/>
              <w:widowControl/>
              <w:spacing w:line="276" w:lineRule="auto"/>
              <w:jc w:val="center"/>
              <w:rPr>
                <w:rFonts w:cs="仿宋"/>
                <w:b/>
                <w:color w:val="auto"/>
                <w:sz w:val="21"/>
                <w:szCs w:val="21"/>
              </w:rPr>
            </w:pPr>
            <w:r>
              <w:rPr>
                <w:rFonts w:cs="仿宋" w:hint="eastAsia"/>
                <w:b/>
                <w:color w:val="auto"/>
                <w:sz w:val="21"/>
                <w:szCs w:val="21"/>
                <w:lang w:val="zh-TW" w:eastAsia="zh-TW"/>
              </w:rPr>
              <w:t>序号</w:t>
            </w:r>
          </w:p>
        </w:tc>
        <w:tc>
          <w:tcPr>
            <w:tcW w:w="1104" w:type="dxa"/>
            <w:shd w:val="clear" w:color="auto" w:fill="FFFFFF" w:themeFill="background1"/>
            <w:tcMar>
              <w:top w:w="80" w:type="dxa"/>
              <w:left w:w="80" w:type="dxa"/>
              <w:bottom w:w="80" w:type="dxa"/>
              <w:right w:w="80" w:type="dxa"/>
            </w:tcMar>
            <w:vAlign w:val="center"/>
          </w:tcPr>
          <w:p w14:paraId="46519CD7" w14:textId="77777777" w:rsidR="00CD7D55" w:rsidRDefault="00A915CB">
            <w:pPr>
              <w:pStyle w:val="Ab"/>
              <w:framePr w:wrap="auto" w:yAlign="inline"/>
              <w:widowControl/>
              <w:spacing w:line="276" w:lineRule="auto"/>
              <w:jc w:val="center"/>
              <w:rPr>
                <w:rFonts w:cs="仿宋"/>
                <w:b/>
                <w:color w:val="auto"/>
                <w:sz w:val="21"/>
                <w:szCs w:val="21"/>
              </w:rPr>
            </w:pPr>
            <w:r>
              <w:rPr>
                <w:rFonts w:cs="仿宋" w:hint="eastAsia"/>
                <w:b/>
                <w:color w:val="auto"/>
                <w:sz w:val="21"/>
                <w:szCs w:val="21"/>
                <w:lang w:val="zh-TW" w:eastAsia="zh-TW"/>
              </w:rPr>
              <w:t>评分因素及权重</w:t>
            </w:r>
          </w:p>
        </w:tc>
        <w:tc>
          <w:tcPr>
            <w:tcW w:w="694" w:type="dxa"/>
            <w:shd w:val="clear" w:color="auto" w:fill="FFFFFF" w:themeFill="background1"/>
            <w:tcMar>
              <w:top w:w="80" w:type="dxa"/>
              <w:left w:w="80" w:type="dxa"/>
              <w:bottom w:w="80" w:type="dxa"/>
              <w:right w:w="80" w:type="dxa"/>
            </w:tcMar>
            <w:vAlign w:val="center"/>
          </w:tcPr>
          <w:p w14:paraId="43FAC8CF" w14:textId="77777777" w:rsidR="00CD7D55" w:rsidRDefault="00A915CB">
            <w:pPr>
              <w:pStyle w:val="Ab"/>
              <w:framePr w:wrap="auto" w:yAlign="inline"/>
              <w:widowControl/>
              <w:spacing w:line="276" w:lineRule="auto"/>
              <w:rPr>
                <w:rFonts w:cs="仿宋"/>
                <w:b/>
                <w:color w:val="auto"/>
                <w:sz w:val="21"/>
                <w:szCs w:val="21"/>
              </w:rPr>
            </w:pPr>
            <w:r>
              <w:rPr>
                <w:rFonts w:cs="仿宋" w:hint="eastAsia"/>
                <w:b/>
                <w:color w:val="auto"/>
                <w:sz w:val="21"/>
                <w:szCs w:val="21"/>
                <w:lang w:val="zh-TW"/>
              </w:rPr>
              <w:t>分</w:t>
            </w:r>
            <w:r>
              <w:rPr>
                <w:rFonts w:cs="仿宋" w:hint="eastAsia"/>
                <w:b/>
                <w:color w:val="auto"/>
                <w:sz w:val="21"/>
                <w:szCs w:val="21"/>
                <w:lang w:val="zh-TW" w:eastAsia="zh-TW"/>
              </w:rPr>
              <w:t>值</w:t>
            </w:r>
          </w:p>
        </w:tc>
        <w:tc>
          <w:tcPr>
            <w:tcW w:w="5786" w:type="dxa"/>
            <w:shd w:val="clear" w:color="auto" w:fill="FFFFFF" w:themeFill="background1"/>
            <w:tcMar>
              <w:top w:w="80" w:type="dxa"/>
              <w:left w:w="80" w:type="dxa"/>
              <w:bottom w:w="80" w:type="dxa"/>
              <w:right w:w="80" w:type="dxa"/>
            </w:tcMar>
            <w:vAlign w:val="center"/>
          </w:tcPr>
          <w:p w14:paraId="06F68BD6" w14:textId="77777777" w:rsidR="00CD7D55" w:rsidRDefault="00A915CB">
            <w:pPr>
              <w:pStyle w:val="Ab"/>
              <w:framePr w:wrap="auto" w:yAlign="inline"/>
              <w:widowControl/>
              <w:spacing w:line="276" w:lineRule="auto"/>
              <w:ind w:left="1200" w:hanging="360"/>
              <w:jc w:val="center"/>
              <w:rPr>
                <w:rFonts w:cs="仿宋"/>
                <w:b/>
                <w:color w:val="auto"/>
                <w:sz w:val="21"/>
                <w:szCs w:val="21"/>
              </w:rPr>
            </w:pPr>
            <w:r>
              <w:rPr>
                <w:rFonts w:cs="仿宋" w:hint="eastAsia"/>
                <w:b/>
                <w:color w:val="auto"/>
                <w:sz w:val="21"/>
                <w:szCs w:val="21"/>
                <w:lang w:val="zh-TW" w:eastAsia="zh-TW"/>
              </w:rPr>
              <w:t>评审依据</w:t>
            </w:r>
          </w:p>
        </w:tc>
        <w:tc>
          <w:tcPr>
            <w:tcW w:w="1115" w:type="dxa"/>
            <w:shd w:val="clear" w:color="auto" w:fill="FFFFFF" w:themeFill="background1"/>
            <w:tcMar>
              <w:top w:w="80" w:type="dxa"/>
              <w:left w:w="80" w:type="dxa"/>
              <w:bottom w:w="80" w:type="dxa"/>
              <w:right w:w="80" w:type="dxa"/>
            </w:tcMar>
            <w:vAlign w:val="center"/>
          </w:tcPr>
          <w:p w14:paraId="3B5F5407" w14:textId="77777777" w:rsidR="00CD7D55" w:rsidRDefault="00A915CB">
            <w:pPr>
              <w:pStyle w:val="Ab"/>
              <w:framePr w:wrap="auto" w:yAlign="inline"/>
              <w:widowControl/>
              <w:spacing w:line="276" w:lineRule="auto"/>
              <w:jc w:val="center"/>
              <w:rPr>
                <w:rFonts w:cs="仿宋"/>
                <w:b/>
                <w:color w:val="auto"/>
                <w:sz w:val="21"/>
                <w:szCs w:val="21"/>
              </w:rPr>
            </w:pPr>
            <w:r>
              <w:rPr>
                <w:rFonts w:cs="仿宋" w:hint="eastAsia"/>
                <w:b/>
                <w:color w:val="auto"/>
                <w:sz w:val="21"/>
                <w:szCs w:val="21"/>
                <w:lang w:val="zh-TW" w:eastAsia="zh-TW"/>
              </w:rPr>
              <w:t>说明</w:t>
            </w:r>
          </w:p>
        </w:tc>
      </w:tr>
      <w:tr w:rsidR="00CD7D55" w14:paraId="67F71B11" w14:textId="77777777" w:rsidTr="00A915CB">
        <w:trPr>
          <w:trHeight w:val="852"/>
          <w:jc w:val="center"/>
        </w:trPr>
        <w:tc>
          <w:tcPr>
            <w:tcW w:w="708" w:type="dxa"/>
            <w:shd w:val="clear" w:color="auto" w:fill="FFFFFF" w:themeFill="background1"/>
            <w:tcMar>
              <w:top w:w="80" w:type="dxa"/>
              <w:left w:w="80" w:type="dxa"/>
              <w:bottom w:w="80" w:type="dxa"/>
              <w:right w:w="80" w:type="dxa"/>
            </w:tcMar>
            <w:vAlign w:val="center"/>
          </w:tcPr>
          <w:p w14:paraId="2ACFBBC6" w14:textId="77777777" w:rsidR="00CD7D55" w:rsidRDefault="00A915CB">
            <w:pPr>
              <w:pStyle w:val="Ab"/>
              <w:framePr w:wrap="auto" w:yAlign="inline"/>
              <w:widowControl/>
              <w:spacing w:line="276" w:lineRule="auto"/>
              <w:jc w:val="center"/>
              <w:rPr>
                <w:rFonts w:cs="仿宋"/>
                <w:color w:val="auto"/>
                <w:sz w:val="21"/>
                <w:szCs w:val="21"/>
              </w:rPr>
            </w:pPr>
            <w:r>
              <w:rPr>
                <w:rFonts w:cs="仿宋" w:hint="eastAsia"/>
                <w:color w:val="auto"/>
                <w:sz w:val="21"/>
                <w:szCs w:val="21"/>
              </w:rPr>
              <w:t>1</w:t>
            </w:r>
          </w:p>
        </w:tc>
        <w:tc>
          <w:tcPr>
            <w:tcW w:w="1104" w:type="dxa"/>
            <w:shd w:val="clear" w:color="auto" w:fill="FFFFFF" w:themeFill="background1"/>
            <w:tcMar>
              <w:top w:w="80" w:type="dxa"/>
              <w:left w:w="80" w:type="dxa"/>
              <w:bottom w:w="80" w:type="dxa"/>
              <w:right w:w="80" w:type="dxa"/>
            </w:tcMar>
            <w:vAlign w:val="center"/>
          </w:tcPr>
          <w:p w14:paraId="7E636B79" w14:textId="42172929" w:rsidR="00CD7D55" w:rsidRDefault="00A915CB">
            <w:pPr>
              <w:pStyle w:val="Ab"/>
              <w:framePr w:wrap="auto" w:yAlign="inline"/>
              <w:widowControl/>
              <w:spacing w:line="276" w:lineRule="auto"/>
              <w:jc w:val="center"/>
              <w:rPr>
                <w:rFonts w:cs="仿宋"/>
                <w:color w:val="auto"/>
                <w:sz w:val="21"/>
                <w:szCs w:val="21"/>
              </w:rPr>
            </w:pPr>
            <w:r>
              <w:rPr>
                <w:rFonts w:cs="仿宋" w:hint="eastAsia"/>
                <w:color w:val="auto"/>
                <w:sz w:val="21"/>
                <w:szCs w:val="21"/>
                <w:lang w:val="zh-TW" w:eastAsia="zh-TW"/>
              </w:rPr>
              <w:t>报价</w:t>
            </w:r>
            <w:r w:rsidR="0092319E">
              <w:rPr>
                <w:rFonts w:cs="仿宋"/>
                <w:color w:val="auto"/>
                <w:sz w:val="21"/>
                <w:szCs w:val="21"/>
              </w:rPr>
              <w:t>40</w:t>
            </w:r>
            <w:r>
              <w:rPr>
                <w:rFonts w:cs="仿宋" w:hint="eastAsia"/>
                <w:color w:val="auto"/>
                <w:sz w:val="21"/>
                <w:szCs w:val="21"/>
              </w:rPr>
              <w:t>%</w:t>
            </w:r>
          </w:p>
        </w:tc>
        <w:tc>
          <w:tcPr>
            <w:tcW w:w="694" w:type="dxa"/>
            <w:shd w:val="clear" w:color="auto" w:fill="FFFFFF" w:themeFill="background1"/>
            <w:tcMar>
              <w:top w:w="80" w:type="dxa"/>
              <w:left w:w="80" w:type="dxa"/>
              <w:bottom w:w="80" w:type="dxa"/>
              <w:right w:w="80" w:type="dxa"/>
            </w:tcMar>
            <w:vAlign w:val="center"/>
          </w:tcPr>
          <w:p w14:paraId="471F0B46" w14:textId="67EFC490" w:rsidR="00CD7D55" w:rsidRDefault="0092319E">
            <w:pPr>
              <w:pStyle w:val="Ab"/>
              <w:framePr w:wrap="auto" w:yAlign="inline"/>
              <w:widowControl/>
              <w:spacing w:line="276" w:lineRule="auto"/>
              <w:jc w:val="center"/>
              <w:rPr>
                <w:rFonts w:cs="仿宋"/>
                <w:color w:val="auto"/>
                <w:sz w:val="21"/>
                <w:szCs w:val="21"/>
              </w:rPr>
            </w:pPr>
            <w:r>
              <w:rPr>
                <w:rFonts w:cs="仿宋"/>
                <w:color w:val="auto"/>
                <w:sz w:val="21"/>
                <w:szCs w:val="21"/>
              </w:rPr>
              <w:t>40</w:t>
            </w:r>
            <w:r w:rsidR="00A915CB">
              <w:rPr>
                <w:rFonts w:cs="仿宋" w:hint="eastAsia"/>
                <w:color w:val="auto"/>
                <w:sz w:val="21"/>
                <w:szCs w:val="21"/>
                <w:lang w:val="zh-TW" w:eastAsia="zh-TW"/>
              </w:rPr>
              <w:t>分</w:t>
            </w:r>
          </w:p>
        </w:tc>
        <w:tc>
          <w:tcPr>
            <w:tcW w:w="5786" w:type="dxa"/>
            <w:shd w:val="clear" w:color="auto" w:fill="FFFFFF" w:themeFill="background1"/>
            <w:tcMar>
              <w:top w:w="80" w:type="dxa"/>
              <w:left w:w="80" w:type="dxa"/>
              <w:bottom w:w="80" w:type="dxa"/>
              <w:right w:w="80" w:type="dxa"/>
            </w:tcMar>
            <w:vAlign w:val="center"/>
          </w:tcPr>
          <w:p w14:paraId="0D006243" w14:textId="77777777" w:rsidR="00CD7D55" w:rsidRDefault="00A915CB">
            <w:pPr>
              <w:pStyle w:val="Ab"/>
              <w:framePr w:wrap="auto" w:yAlign="inline"/>
              <w:widowControl/>
              <w:spacing w:line="276" w:lineRule="auto"/>
              <w:jc w:val="left"/>
              <w:rPr>
                <w:rFonts w:cs="仿宋"/>
                <w:color w:val="auto"/>
                <w:sz w:val="21"/>
                <w:szCs w:val="21"/>
              </w:rPr>
            </w:pPr>
            <w:r>
              <w:rPr>
                <w:rFonts w:cs="仿宋" w:hint="eastAsia"/>
                <w:color w:val="auto"/>
                <w:sz w:val="21"/>
                <w:szCs w:val="21"/>
              </w:rPr>
              <w:t>满足招标文件要求且投标价格最低的投标报价为评标基准价，其价格分为满分。其他投标人的价格</w:t>
            </w:r>
            <w:proofErr w:type="gramStart"/>
            <w:r>
              <w:rPr>
                <w:rFonts w:cs="仿宋" w:hint="eastAsia"/>
                <w:color w:val="auto"/>
                <w:sz w:val="21"/>
                <w:szCs w:val="21"/>
              </w:rPr>
              <w:t>分统一</w:t>
            </w:r>
            <w:proofErr w:type="gramEnd"/>
            <w:r>
              <w:rPr>
                <w:rFonts w:cs="仿宋" w:hint="eastAsia"/>
                <w:color w:val="auto"/>
                <w:sz w:val="21"/>
                <w:szCs w:val="21"/>
              </w:rPr>
              <w:t>按照下列公式计算：投标报价得分 =（评标基准价/投标报价）×</w:t>
            </w:r>
            <w:proofErr w:type="gramStart"/>
            <w:r>
              <w:rPr>
                <w:rFonts w:cs="仿宋" w:hint="eastAsia"/>
                <w:color w:val="auto"/>
                <w:sz w:val="21"/>
                <w:szCs w:val="21"/>
              </w:rPr>
              <w:t>价格权</w:t>
            </w:r>
            <w:proofErr w:type="gramEnd"/>
            <w:r>
              <w:rPr>
                <w:rFonts w:cs="仿宋" w:hint="eastAsia"/>
                <w:color w:val="auto"/>
                <w:sz w:val="21"/>
                <w:szCs w:val="21"/>
              </w:rPr>
              <w:t>值×100。</w:t>
            </w:r>
          </w:p>
        </w:tc>
        <w:tc>
          <w:tcPr>
            <w:tcW w:w="1115" w:type="dxa"/>
            <w:shd w:val="clear" w:color="auto" w:fill="FFFFFF" w:themeFill="background1"/>
            <w:tcMar>
              <w:top w:w="80" w:type="dxa"/>
              <w:left w:w="80" w:type="dxa"/>
              <w:bottom w:w="80" w:type="dxa"/>
              <w:right w:w="80" w:type="dxa"/>
            </w:tcMar>
            <w:vAlign w:val="center"/>
          </w:tcPr>
          <w:p w14:paraId="62C6520B" w14:textId="77777777" w:rsidR="00CD7D55" w:rsidRDefault="00A915CB">
            <w:pPr>
              <w:pStyle w:val="Ab"/>
              <w:framePr w:wrap="auto" w:yAlign="inline"/>
              <w:spacing w:line="276" w:lineRule="auto"/>
              <w:rPr>
                <w:rFonts w:cs="仿宋"/>
                <w:color w:val="auto"/>
                <w:sz w:val="21"/>
                <w:szCs w:val="21"/>
              </w:rPr>
            </w:pPr>
            <w:r>
              <w:rPr>
                <w:rFonts w:cs="仿宋" w:hint="eastAsia"/>
                <w:color w:val="auto"/>
                <w:sz w:val="21"/>
                <w:szCs w:val="21"/>
              </w:rPr>
              <w:t>四舍五入，保留两位小数</w:t>
            </w:r>
          </w:p>
          <w:p w14:paraId="6D46688E" w14:textId="77777777" w:rsidR="00CD7D55" w:rsidRDefault="00CD7D55">
            <w:pPr>
              <w:pStyle w:val="Ab"/>
              <w:framePr w:wrap="auto" w:yAlign="inline"/>
              <w:spacing w:line="276" w:lineRule="auto"/>
              <w:rPr>
                <w:rFonts w:cs="仿宋"/>
                <w:color w:val="auto"/>
                <w:sz w:val="21"/>
                <w:szCs w:val="21"/>
              </w:rPr>
            </w:pPr>
          </w:p>
          <w:p w14:paraId="4125F364" w14:textId="77777777" w:rsidR="00CD7D55" w:rsidRDefault="00A915CB">
            <w:pPr>
              <w:pStyle w:val="Ab"/>
              <w:framePr w:wrap="auto" w:yAlign="inline"/>
              <w:spacing w:line="276" w:lineRule="auto"/>
              <w:rPr>
                <w:rFonts w:cs="仿宋"/>
                <w:color w:val="auto"/>
                <w:sz w:val="21"/>
                <w:szCs w:val="21"/>
              </w:rPr>
            </w:pPr>
            <w:r>
              <w:rPr>
                <w:rFonts w:cs="仿宋" w:hint="eastAsia"/>
                <w:color w:val="auto"/>
                <w:sz w:val="21"/>
                <w:szCs w:val="21"/>
              </w:rPr>
              <w:t>共同评审因素</w:t>
            </w:r>
          </w:p>
        </w:tc>
      </w:tr>
      <w:tr w:rsidR="00CD7D55" w14:paraId="79C05DC3" w14:textId="77777777" w:rsidTr="00A915CB">
        <w:trPr>
          <w:trHeight w:val="1398"/>
          <w:jc w:val="center"/>
        </w:trPr>
        <w:tc>
          <w:tcPr>
            <w:tcW w:w="708" w:type="dxa"/>
            <w:shd w:val="clear" w:color="auto" w:fill="FFFFFF" w:themeFill="background1"/>
            <w:tcMar>
              <w:top w:w="80" w:type="dxa"/>
              <w:left w:w="80" w:type="dxa"/>
              <w:bottom w:w="80" w:type="dxa"/>
              <w:right w:w="80" w:type="dxa"/>
            </w:tcMar>
            <w:vAlign w:val="center"/>
          </w:tcPr>
          <w:p w14:paraId="0DD64FEB" w14:textId="77777777" w:rsidR="00CD7D55" w:rsidRDefault="00A915CB">
            <w:pPr>
              <w:pStyle w:val="Ab"/>
              <w:framePr w:wrap="auto" w:yAlign="inline"/>
              <w:widowControl/>
              <w:spacing w:line="276" w:lineRule="auto"/>
              <w:jc w:val="center"/>
              <w:rPr>
                <w:rFonts w:cs="仿宋"/>
                <w:color w:val="auto"/>
                <w:sz w:val="21"/>
                <w:szCs w:val="21"/>
              </w:rPr>
            </w:pPr>
            <w:r>
              <w:rPr>
                <w:rFonts w:cs="仿宋" w:hint="eastAsia"/>
                <w:color w:val="auto"/>
                <w:sz w:val="21"/>
                <w:szCs w:val="21"/>
              </w:rPr>
              <w:t>2</w:t>
            </w:r>
          </w:p>
        </w:tc>
        <w:tc>
          <w:tcPr>
            <w:tcW w:w="1104" w:type="dxa"/>
            <w:shd w:val="clear" w:color="auto" w:fill="FFFFFF" w:themeFill="background1"/>
            <w:tcMar>
              <w:top w:w="80" w:type="dxa"/>
              <w:left w:w="80" w:type="dxa"/>
              <w:bottom w:w="80" w:type="dxa"/>
              <w:right w:w="80" w:type="dxa"/>
            </w:tcMar>
            <w:vAlign w:val="center"/>
          </w:tcPr>
          <w:p w14:paraId="71C49DB2" w14:textId="4C20A35B" w:rsidR="00CD7D55" w:rsidRDefault="00A915CB">
            <w:pPr>
              <w:pStyle w:val="Ab"/>
              <w:framePr w:wrap="auto" w:yAlign="inline"/>
              <w:widowControl/>
              <w:spacing w:line="276" w:lineRule="auto"/>
              <w:jc w:val="center"/>
              <w:rPr>
                <w:rFonts w:cs="仿宋"/>
                <w:color w:val="FF0000"/>
                <w:sz w:val="21"/>
                <w:szCs w:val="21"/>
              </w:rPr>
            </w:pPr>
            <w:r>
              <w:rPr>
                <w:rFonts w:cs="仿宋" w:hint="eastAsia"/>
                <w:color w:val="FF0000"/>
                <w:sz w:val="21"/>
                <w:szCs w:val="21"/>
                <w:lang w:val="zh-TW" w:eastAsia="zh-TW"/>
              </w:rPr>
              <w:t>技术响应情况</w:t>
            </w:r>
            <w:r>
              <w:rPr>
                <w:rFonts w:cs="仿宋"/>
                <w:color w:val="FF0000"/>
                <w:sz w:val="21"/>
                <w:szCs w:val="21"/>
              </w:rPr>
              <w:t>4</w:t>
            </w:r>
            <w:r w:rsidR="0092319E">
              <w:rPr>
                <w:rFonts w:cs="仿宋"/>
                <w:color w:val="FF0000"/>
                <w:sz w:val="21"/>
                <w:szCs w:val="21"/>
              </w:rPr>
              <w:t>4</w:t>
            </w:r>
            <w:r>
              <w:rPr>
                <w:rFonts w:cs="仿宋" w:hint="eastAsia"/>
                <w:color w:val="FF0000"/>
                <w:sz w:val="21"/>
                <w:szCs w:val="21"/>
              </w:rPr>
              <w:t>%</w:t>
            </w:r>
          </w:p>
        </w:tc>
        <w:tc>
          <w:tcPr>
            <w:tcW w:w="694" w:type="dxa"/>
            <w:shd w:val="clear" w:color="auto" w:fill="FFFFFF" w:themeFill="background1"/>
            <w:tcMar>
              <w:top w:w="80" w:type="dxa"/>
              <w:left w:w="80" w:type="dxa"/>
              <w:bottom w:w="80" w:type="dxa"/>
              <w:right w:w="80" w:type="dxa"/>
            </w:tcMar>
            <w:vAlign w:val="center"/>
          </w:tcPr>
          <w:p w14:paraId="1EE29FC4" w14:textId="472D5698" w:rsidR="00CD7D55" w:rsidRDefault="00A915CB">
            <w:pPr>
              <w:pStyle w:val="Ab"/>
              <w:framePr w:wrap="auto" w:yAlign="inline"/>
              <w:widowControl/>
              <w:spacing w:line="276" w:lineRule="auto"/>
              <w:jc w:val="center"/>
              <w:rPr>
                <w:rFonts w:cs="仿宋"/>
                <w:color w:val="FF0000"/>
                <w:sz w:val="21"/>
                <w:szCs w:val="21"/>
              </w:rPr>
            </w:pPr>
            <w:r>
              <w:rPr>
                <w:rFonts w:cs="仿宋"/>
                <w:color w:val="FF0000"/>
                <w:sz w:val="21"/>
                <w:szCs w:val="21"/>
              </w:rPr>
              <w:t>4</w:t>
            </w:r>
            <w:r w:rsidR="00CC2267">
              <w:rPr>
                <w:rFonts w:cs="仿宋"/>
                <w:color w:val="FF0000"/>
                <w:sz w:val="21"/>
                <w:szCs w:val="21"/>
              </w:rPr>
              <w:t>8</w:t>
            </w:r>
            <w:r>
              <w:rPr>
                <w:rFonts w:cs="仿宋" w:hint="eastAsia"/>
                <w:color w:val="FF0000"/>
                <w:sz w:val="21"/>
                <w:szCs w:val="21"/>
                <w:lang w:val="zh-TW" w:eastAsia="zh-TW"/>
              </w:rPr>
              <w:t>分</w:t>
            </w:r>
          </w:p>
        </w:tc>
        <w:tc>
          <w:tcPr>
            <w:tcW w:w="5786" w:type="dxa"/>
            <w:shd w:val="clear" w:color="auto" w:fill="FFFFFF" w:themeFill="background1"/>
            <w:tcMar>
              <w:top w:w="80" w:type="dxa"/>
              <w:left w:w="80" w:type="dxa"/>
              <w:bottom w:w="80" w:type="dxa"/>
              <w:right w:w="80" w:type="dxa"/>
            </w:tcMar>
            <w:vAlign w:val="center"/>
          </w:tcPr>
          <w:p w14:paraId="7717DD78" w14:textId="77777777" w:rsidR="00CD7D55" w:rsidRDefault="00A915CB">
            <w:pPr>
              <w:pStyle w:val="Ab"/>
              <w:framePr w:wrap="auto" w:yAlign="inline"/>
              <w:widowControl/>
              <w:spacing w:line="276" w:lineRule="auto"/>
              <w:jc w:val="left"/>
              <w:rPr>
                <w:rFonts w:cs="仿宋"/>
                <w:color w:val="auto"/>
                <w:sz w:val="21"/>
                <w:szCs w:val="21"/>
              </w:rPr>
            </w:pPr>
            <w:r>
              <w:rPr>
                <w:rFonts w:cs="仿宋" w:hint="eastAsia"/>
                <w:color w:val="auto"/>
                <w:sz w:val="21"/>
                <w:szCs w:val="21"/>
              </w:rPr>
              <w:t>投标人的技术基准分为</w:t>
            </w:r>
            <w:r>
              <w:rPr>
                <w:rFonts w:cs="仿宋"/>
                <w:color w:val="auto"/>
                <w:sz w:val="21"/>
                <w:szCs w:val="21"/>
              </w:rPr>
              <w:t>48</w:t>
            </w:r>
            <w:r>
              <w:rPr>
                <w:rFonts w:cs="仿宋" w:hint="eastAsia"/>
                <w:color w:val="auto"/>
                <w:sz w:val="21"/>
                <w:szCs w:val="21"/>
              </w:rPr>
              <w:t>分，以此为基础进行评分：</w:t>
            </w:r>
          </w:p>
          <w:p w14:paraId="6998386E" w14:textId="2D5BB092" w:rsidR="00CD7D55" w:rsidRDefault="00A915CB">
            <w:pPr>
              <w:pStyle w:val="Ab"/>
              <w:framePr w:wrap="auto" w:yAlign="inline"/>
              <w:widowControl/>
              <w:spacing w:line="276" w:lineRule="auto"/>
              <w:jc w:val="left"/>
              <w:rPr>
                <w:rFonts w:cs="仿宋"/>
                <w:color w:val="auto"/>
                <w:sz w:val="21"/>
                <w:szCs w:val="21"/>
              </w:rPr>
            </w:pPr>
            <w:r>
              <w:rPr>
                <w:rFonts w:cs="仿宋" w:hint="eastAsia"/>
                <w:color w:val="auto"/>
                <w:sz w:val="21"/>
                <w:szCs w:val="21"/>
              </w:rPr>
              <w:t>1、技术参数要求中非▲和★项共计</w:t>
            </w:r>
            <w:r w:rsidR="00DD4AC7">
              <w:rPr>
                <w:rFonts w:cs="仿宋"/>
                <w:color w:val="auto"/>
                <w:sz w:val="21"/>
                <w:szCs w:val="21"/>
              </w:rPr>
              <w:t>2</w:t>
            </w:r>
            <w:r>
              <w:rPr>
                <w:rFonts w:cs="仿宋"/>
                <w:color w:val="auto"/>
                <w:sz w:val="21"/>
                <w:szCs w:val="21"/>
              </w:rPr>
              <w:t>4</w:t>
            </w:r>
            <w:r>
              <w:rPr>
                <w:rFonts w:cs="仿宋" w:hint="eastAsia"/>
                <w:color w:val="auto"/>
                <w:sz w:val="21"/>
                <w:szCs w:val="21"/>
              </w:rPr>
              <w:t>项，每有一项不满足扣</w:t>
            </w:r>
            <w:r w:rsidR="00DD4AC7">
              <w:rPr>
                <w:rFonts w:cs="仿宋"/>
                <w:color w:val="auto"/>
                <w:sz w:val="21"/>
                <w:szCs w:val="21"/>
              </w:rPr>
              <w:t>1</w:t>
            </w:r>
            <w:r>
              <w:rPr>
                <w:rFonts w:cs="仿宋" w:hint="eastAsia"/>
                <w:color w:val="auto"/>
                <w:sz w:val="21"/>
                <w:szCs w:val="21"/>
              </w:rPr>
              <w:t>分，共计</w:t>
            </w:r>
            <w:r>
              <w:rPr>
                <w:rFonts w:cs="仿宋"/>
                <w:color w:val="auto"/>
                <w:sz w:val="21"/>
                <w:szCs w:val="21"/>
              </w:rPr>
              <w:t>2</w:t>
            </w:r>
            <w:r w:rsidR="00DD4AC7">
              <w:rPr>
                <w:rFonts w:cs="仿宋"/>
                <w:color w:val="auto"/>
                <w:sz w:val="21"/>
                <w:szCs w:val="21"/>
              </w:rPr>
              <w:t>4</w:t>
            </w:r>
            <w:r>
              <w:rPr>
                <w:rFonts w:cs="仿宋" w:hint="eastAsia"/>
                <w:color w:val="auto"/>
                <w:sz w:val="21"/>
                <w:szCs w:val="21"/>
              </w:rPr>
              <w:t>分；</w:t>
            </w:r>
          </w:p>
          <w:p w14:paraId="0FB9CD46" w14:textId="02C80DDA" w:rsidR="00CD7D55" w:rsidRDefault="00A915CB">
            <w:pPr>
              <w:pStyle w:val="Ab"/>
              <w:framePr w:wrap="auto" w:yAlign="inline"/>
              <w:widowControl/>
              <w:spacing w:line="276" w:lineRule="auto"/>
              <w:jc w:val="left"/>
              <w:rPr>
                <w:rFonts w:cs="仿宋"/>
                <w:color w:val="auto"/>
                <w:sz w:val="21"/>
                <w:szCs w:val="21"/>
              </w:rPr>
            </w:pPr>
            <w:r>
              <w:rPr>
                <w:rFonts w:cs="仿宋" w:hint="eastAsia"/>
                <w:color w:val="auto"/>
                <w:sz w:val="21"/>
                <w:szCs w:val="21"/>
              </w:rPr>
              <w:t>2、技术参数要求中带▲项共计</w:t>
            </w:r>
            <w:r w:rsidR="00DD4AC7">
              <w:rPr>
                <w:rFonts w:cs="仿宋"/>
                <w:color w:val="auto"/>
                <w:sz w:val="21"/>
                <w:szCs w:val="21"/>
              </w:rPr>
              <w:t>4</w:t>
            </w:r>
            <w:r>
              <w:rPr>
                <w:rFonts w:cs="仿宋" w:hint="eastAsia"/>
                <w:color w:val="auto"/>
                <w:sz w:val="21"/>
                <w:szCs w:val="21"/>
              </w:rPr>
              <w:t>项，每有一项不满足扣</w:t>
            </w:r>
            <w:r w:rsidR="00CC2267">
              <w:rPr>
                <w:rFonts w:cs="仿宋"/>
                <w:color w:val="auto"/>
                <w:sz w:val="21"/>
                <w:szCs w:val="21"/>
              </w:rPr>
              <w:t>6</w:t>
            </w:r>
            <w:r>
              <w:rPr>
                <w:rFonts w:cs="仿宋" w:hint="eastAsia"/>
                <w:color w:val="auto"/>
                <w:sz w:val="21"/>
                <w:szCs w:val="21"/>
              </w:rPr>
              <w:t>分，共计</w:t>
            </w:r>
            <w:r>
              <w:rPr>
                <w:rFonts w:cs="仿宋"/>
                <w:color w:val="auto"/>
                <w:sz w:val="21"/>
                <w:szCs w:val="21"/>
              </w:rPr>
              <w:t>2</w:t>
            </w:r>
            <w:r w:rsidR="00CC2267">
              <w:rPr>
                <w:rFonts w:cs="仿宋"/>
                <w:color w:val="auto"/>
                <w:sz w:val="21"/>
                <w:szCs w:val="21"/>
              </w:rPr>
              <w:t>4</w:t>
            </w:r>
            <w:r>
              <w:rPr>
                <w:rFonts w:cs="仿宋" w:hint="eastAsia"/>
                <w:color w:val="auto"/>
                <w:sz w:val="21"/>
                <w:szCs w:val="21"/>
              </w:rPr>
              <w:t>分；</w:t>
            </w:r>
          </w:p>
          <w:p w14:paraId="6604ACD3" w14:textId="77777777" w:rsidR="00CD7D55" w:rsidRDefault="00A915CB">
            <w:pPr>
              <w:pStyle w:val="Ab"/>
              <w:framePr w:wrap="auto" w:yAlign="inline"/>
              <w:widowControl/>
              <w:spacing w:line="276" w:lineRule="auto"/>
              <w:jc w:val="left"/>
              <w:rPr>
                <w:color w:val="FF0000"/>
              </w:rPr>
            </w:pPr>
            <w:r>
              <w:rPr>
                <w:rFonts w:cs="仿宋" w:hint="eastAsia"/>
                <w:color w:val="auto"/>
                <w:sz w:val="21"/>
                <w:szCs w:val="21"/>
              </w:rPr>
              <w:t>3、前两项汇总得出技术总得分。</w:t>
            </w:r>
          </w:p>
        </w:tc>
        <w:tc>
          <w:tcPr>
            <w:tcW w:w="1115" w:type="dxa"/>
            <w:shd w:val="clear" w:color="auto" w:fill="FFFFFF" w:themeFill="background1"/>
            <w:tcMar>
              <w:top w:w="80" w:type="dxa"/>
              <w:left w:w="80" w:type="dxa"/>
              <w:bottom w:w="80" w:type="dxa"/>
              <w:right w:w="80" w:type="dxa"/>
            </w:tcMar>
            <w:vAlign w:val="center"/>
          </w:tcPr>
          <w:p w14:paraId="5C6715E8" w14:textId="77777777" w:rsidR="00CD7D55" w:rsidRDefault="00A915CB">
            <w:pPr>
              <w:pStyle w:val="a4"/>
              <w:spacing w:line="276" w:lineRule="auto"/>
              <w:rPr>
                <w:rFonts w:ascii="宋体" w:cs="仿宋"/>
                <w:szCs w:val="21"/>
              </w:rPr>
            </w:pPr>
            <w:r>
              <w:rPr>
                <w:rFonts w:cs="仿宋" w:hint="eastAsia"/>
                <w:szCs w:val="21"/>
              </w:rPr>
              <w:t>技术评审因素</w:t>
            </w:r>
          </w:p>
        </w:tc>
      </w:tr>
      <w:tr w:rsidR="00CD7D55" w14:paraId="6D2AE389" w14:textId="77777777" w:rsidTr="00A915CB">
        <w:trPr>
          <w:trHeight w:val="534"/>
          <w:jc w:val="center"/>
        </w:trPr>
        <w:tc>
          <w:tcPr>
            <w:tcW w:w="708" w:type="dxa"/>
            <w:shd w:val="clear" w:color="auto" w:fill="FFFFFF" w:themeFill="background1"/>
            <w:tcMar>
              <w:top w:w="80" w:type="dxa"/>
              <w:left w:w="80" w:type="dxa"/>
              <w:bottom w:w="80" w:type="dxa"/>
              <w:right w:w="80" w:type="dxa"/>
            </w:tcMar>
            <w:vAlign w:val="center"/>
          </w:tcPr>
          <w:p w14:paraId="4F7B8289" w14:textId="7A1A7E19" w:rsidR="00CD7D55" w:rsidRDefault="00CC2267">
            <w:pPr>
              <w:pStyle w:val="Ab"/>
              <w:framePr w:wrap="auto" w:yAlign="inline"/>
              <w:widowControl/>
              <w:spacing w:line="276" w:lineRule="auto"/>
              <w:jc w:val="center"/>
              <w:rPr>
                <w:rFonts w:cs="仿宋"/>
                <w:color w:val="auto"/>
                <w:sz w:val="21"/>
                <w:szCs w:val="21"/>
              </w:rPr>
            </w:pPr>
            <w:r>
              <w:rPr>
                <w:rFonts w:cs="仿宋"/>
                <w:color w:val="auto"/>
                <w:sz w:val="21"/>
                <w:szCs w:val="21"/>
              </w:rPr>
              <w:t>3</w:t>
            </w:r>
          </w:p>
        </w:tc>
        <w:tc>
          <w:tcPr>
            <w:tcW w:w="1104" w:type="dxa"/>
            <w:shd w:val="clear" w:color="auto" w:fill="FFFFFF" w:themeFill="background1"/>
            <w:tcMar>
              <w:top w:w="80" w:type="dxa"/>
              <w:left w:w="80" w:type="dxa"/>
              <w:bottom w:w="80" w:type="dxa"/>
              <w:right w:w="80" w:type="dxa"/>
            </w:tcMar>
            <w:vAlign w:val="center"/>
          </w:tcPr>
          <w:p w14:paraId="504BA9EB" w14:textId="657B4CE8" w:rsidR="00CD7D55" w:rsidRDefault="00A915CB">
            <w:pPr>
              <w:pStyle w:val="Ab"/>
              <w:framePr w:wrap="auto" w:yAlign="inline"/>
              <w:widowControl/>
              <w:spacing w:line="276" w:lineRule="auto"/>
              <w:jc w:val="center"/>
              <w:rPr>
                <w:rFonts w:cs="仿宋"/>
                <w:color w:val="auto"/>
                <w:sz w:val="21"/>
                <w:szCs w:val="21"/>
              </w:rPr>
            </w:pPr>
            <w:r>
              <w:rPr>
                <w:rFonts w:cs="仿宋" w:hint="eastAsia"/>
                <w:color w:val="auto"/>
                <w:sz w:val="21"/>
                <w:szCs w:val="21"/>
                <w:lang w:val="zh-TW"/>
              </w:rPr>
              <w:t>履约能力</w:t>
            </w:r>
            <w:r w:rsidR="00CC2267">
              <w:rPr>
                <w:rFonts w:cs="仿宋"/>
                <w:color w:val="auto"/>
                <w:sz w:val="21"/>
                <w:szCs w:val="21"/>
              </w:rPr>
              <w:t>5</w:t>
            </w:r>
            <w:r>
              <w:rPr>
                <w:rFonts w:cs="仿宋" w:hint="eastAsia"/>
                <w:color w:val="auto"/>
                <w:sz w:val="21"/>
                <w:szCs w:val="21"/>
              </w:rPr>
              <w:t>%</w:t>
            </w:r>
          </w:p>
        </w:tc>
        <w:tc>
          <w:tcPr>
            <w:tcW w:w="694" w:type="dxa"/>
            <w:shd w:val="clear" w:color="auto" w:fill="FFFFFF" w:themeFill="background1"/>
            <w:tcMar>
              <w:top w:w="80" w:type="dxa"/>
              <w:left w:w="80" w:type="dxa"/>
              <w:bottom w:w="80" w:type="dxa"/>
              <w:right w:w="80" w:type="dxa"/>
            </w:tcMar>
            <w:vAlign w:val="center"/>
          </w:tcPr>
          <w:p w14:paraId="01C288A6" w14:textId="77777777" w:rsidR="00CD7D55" w:rsidRDefault="00A915CB">
            <w:pPr>
              <w:pStyle w:val="Ab"/>
              <w:framePr w:wrap="auto" w:yAlign="inline"/>
              <w:widowControl/>
              <w:spacing w:line="276" w:lineRule="auto"/>
              <w:jc w:val="center"/>
              <w:rPr>
                <w:rFonts w:cs="仿宋"/>
                <w:color w:val="auto"/>
                <w:sz w:val="21"/>
                <w:szCs w:val="21"/>
              </w:rPr>
            </w:pPr>
            <w:r>
              <w:rPr>
                <w:rFonts w:cs="仿宋"/>
                <w:color w:val="auto"/>
                <w:sz w:val="21"/>
                <w:szCs w:val="21"/>
              </w:rPr>
              <w:t>3</w:t>
            </w:r>
            <w:r>
              <w:rPr>
                <w:rFonts w:cs="仿宋" w:hint="eastAsia"/>
                <w:color w:val="auto"/>
                <w:sz w:val="21"/>
                <w:szCs w:val="21"/>
                <w:lang w:val="zh-TW" w:eastAsia="zh-TW"/>
              </w:rPr>
              <w:t>分</w:t>
            </w:r>
          </w:p>
        </w:tc>
        <w:tc>
          <w:tcPr>
            <w:tcW w:w="5786" w:type="dxa"/>
            <w:shd w:val="clear" w:color="auto" w:fill="FFFFFF" w:themeFill="background1"/>
            <w:tcMar>
              <w:top w:w="80" w:type="dxa"/>
              <w:left w:w="80" w:type="dxa"/>
              <w:bottom w:w="80" w:type="dxa"/>
              <w:right w:w="80" w:type="dxa"/>
            </w:tcMar>
            <w:vAlign w:val="center"/>
          </w:tcPr>
          <w:p w14:paraId="1F00E77A" w14:textId="6EA6BAC9" w:rsidR="00CD7D55" w:rsidRDefault="00A915CB">
            <w:pPr>
              <w:spacing w:line="276" w:lineRule="auto"/>
              <w:rPr>
                <w:rFonts w:ascii="宋体" w:hAnsi="宋体" w:cs="仿宋"/>
                <w:szCs w:val="21"/>
              </w:rPr>
            </w:pPr>
            <w:r>
              <w:rPr>
                <w:rFonts w:ascii="宋体" w:hAnsi="宋体" w:cs="仿宋" w:hint="eastAsia"/>
                <w:szCs w:val="21"/>
              </w:rPr>
              <w:t>投标人201</w:t>
            </w:r>
            <w:r w:rsidR="0092319E">
              <w:rPr>
                <w:rFonts w:ascii="宋体" w:hAnsi="宋体" w:cs="仿宋"/>
                <w:szCs w:val="21"/>
              </w:rPr>
              <w:t>9</w:t>
            </w:r>
            <w:r>
              <w:rPr>
                <w:rFonts w:ascii="宋体" w:hAnsi="宋体" w:cs="仿宋" w:hint="eastAsia"/>
                <w:szCs w:val="21"/>
              </w:rPr>
              <w:t>年1月1日（含1日）以来，每有一项类似项目业绩得</w:t>
            </w:r>
            <w:r>
              <w:rPr>
                <w:rFonts w:ascii="宋体" w:hAnsi="宋体" w:cs="仿宋"/>
                <w:szCs w:val="21"/>
              </w:rPr>
              <w:t>1</w:t>
            </w:r>
            <w:r>
              <w:rPr>
                <w:rFonts w:ascii="宋体" w:hAnsi="宋体" w:cs="仿宋" w:hint="eastAsia"/>
                <w:szCs w:val="21"/>
              </w:rPr>
              <w:t>分，本项最多</w:t>
            </w:r>
            <w:r>
              <w:rPr>
                <w:rFonts w:ascii="宋体" w:hAnsi="宋体" w:cs="仿宋"/>
                <w:szCs w:val="21"/>
              </w:rPr>
              <w:t>3</w:t>
            </w:r>
            <w:r>
              <w:rPr>
                <w:rFonts w:ascii="宋体" w:hAnsi="宋体" w:cs="仿宋" w:hint="eastAsia"/>
                <w:szCs w:val="21"/>
              </w:rPr>
              <w:t>分。[说明：每一项类似业绩需提供项目的中标通知书或合同复印件，所有复印件须加盖投标人公章，未提供不得分。]</w:t>
            </w:r>
          </w:p>
        </w:tc>
        <w:tc>
          <w:tcPr>
            <w:tcW w:w="1115" w:type="dxa"/>
            <w:shd w:val="clear" w:color="auto" w:fill="FFFFFF" w:themeFill="background1"/>
            <w:tcMar>
              <w:top w:w="80" w:type="dxa"/>
              <w:left w:w="80" w:type="dxa"/>
              <w:bottom w:w="80" w:type="dxa"/>
              <w:right w:w="80" w:type="dxa"/>
            </w:tcMar>
            <w:vAlign w:val="center"/>
          </w:tcPr>
          <w:p w14:paraId="00BCFC62" w14:textId="77777777" w:rsidR="00CD7D55" w:rsidRDefault="00A915CB">
            <w:pPr>
              <w:spacing w:line="276" w:lineRule="auto"/>
              <w:jc w:val="left"/>
              <w:rPr>
                <w:rFonts w:ascii="宋体" w:hAnsi="宋体" w:cs="仿宋"/>
                <w:szCs w:val="21"/>
              </w:rPr>
            </w:pPr>
            <w:r>
              <w:rPr>
                <w:rFonts w:cs="仿宋" w:hint="eastAsia"/>
                <w:szCs w:val="21"/>
              </w:rPr>
              <w:t>共同评审因素</w:t>
            </w:r>
          </w:p>
        </w:tc>
      </w:tr>
      <w:tr w:rsidR="00CD7D55" w14:paraId="4EEE983D" w14:textId="77777777" w:rsidTr="00A915CB">
        <w:trPr>
          <w:trHeight w:val="534"/>
          <w:jc w:val="center"/>
        </w:trPr>
        <w:tc>
          <w:tcPr>
            <w:tcW w:w="708" w:type="dxa"/>
            <w:shd w:val="clear" w:color="auto" w:fill="FFFFFF" w:themeFill="background1"/>
            <w:tcMar>
              <w:top w:w="80" w:type="dxa"/>
              <w:left w:w="80" w:type="dxa"/>
              <w:bottom w:w="80" w:type="dxa"/>
              <w:right w:w="80" w:type="dxa"/>
            </w:tcMar>
            <w:vAlign w:val="center"/>
          </w:tcPr>
          <w:p w14:paraId="2167F7DB" w14:textId="5E11DF67" w:rsidR="00CD7D55" w:rsidRDefault="00CC2267">
            <w:pPr>
              <w:pStyle w:val="Ab"/>
              <w:framePr w:wrap="auto" w:yAlign="inline"/>
              <w:widowControl/>
              <w:spacing w:line="276" w:lineRule="auto"/>
              <w:jc w:val="center"/>
              <w:rPr>
                <w:rFonts w:cs="仿宋"/>
                <w:color w:val="auto"/>
                <w:sz w:val="21"/>
                <w:szCs w:val="21"/>
              </w:rPr>
            </w:pPr>
            <w:r>
              <w:rPr>
                <w:rFonts w:cs="仿宋"/>
                <w:color w:val="auto"/>
                <w:sz w:val="21"/>
                <w:szCs w:val="21"/>
              </w:rPr>
              <w:t>4</w:t>
            </w:r>
          </w:p>
        </w:tc>
        <w:tc>
          <w:tcPr>
            <w:tcW w:w="1104" w:type="dxa"/>
            <w:shd w:val="clear" w:color="auto" w:fill="FFFFFF" w:themeFill="background1"/>
            <w:tcMar>
              <w:top w:w="80" w:type="dxa"/>
              <w:left w:w="80" w:type="dxa"/>
              <w:bottom w:w="80" w:type="dxa"/>
              <w:right w:w="80" w:type="dxa"/>
            </w:tcMar>
            <w:vAlign w:val="center"/>
          </w:tcPr>
          <w:p w14:paraId="2C9C5FF5" w14:textId="138CF691" w:rsidR="00CD7D55" w:rsidRDefault="00A915CB">
            <w:pPr>
              <w:pStyle w:val="Ab"/>
              <w:framePr w:wrap="auto" w:yAlign="inline"/>
              <w:widowControl/>
              <w:spacing w:line="276" w:lineRule="auto"/>
              <w:jc w:val="center"/>
              <w:rPr>
                <w:rFonts w:eastAsia="PMingLiU" w:cs="仿宋"/>
                <w:color w:val="auto"/>
                <w:sz w:val="21"/>
                <w:szCs w:val="21"/>
                <w:lang w:val="zh-TW" w:eastAsia="zh-TW"/>
              </w:rPr>
            </w:pPr>
            <w:r>
              <w:rPr>
                <w:rFonts w:cs="仿宋" w:hint="eastAsia"/>
                <w:color w:val="auto"/>
                <w:sz w:val="21"/>
                <w:szCs w:val="21"/>
                <w:lang w:val="zh-TW" w:eastAsia="zh-TW"/>
              </w:rPr>
              <w:t>项目实施</w:t>
            </w:r>
            <w:r>
              <w:rPr>
                <w:rFonts w:cs="仿宋"/>
                <w:color w:val="auto"/>
                <w:sz w:val="21"/>
                <w:szCs w:val="21"/>
                <w:lang w:val="zh-TW" w:eastAsia="zh-TW"/>
              </w:rPr>
              <w:t>方案</w:t>
            </w:r>
            <w:r w:rsidR="00CC2267">
              <w:rPr>
                <w:rFonts w:eastAsia="PMingLiU" w:cs="仿宋"/>
                <w:color w:val="auto"/>
                <w:sz w:val="21"/>
                <w:szCs w:val="21"/>
                <w:lang w:val="zh-TW" w:eastAsia="zh-TW"/>
              </w:rPr>
              <w:t>3</w:t>
            </w:r>
            <w:r>
              <w:rPr>
                <w:rFonts w:eastAsia="PMingLiU" w:cs="仿宋"/>
                <w:color w:val="auto"/>
                <w:sz w:val="21"/>
                <w:szCs w:val="21"/>
                <w:lang w:val="zh-TW" w:eastAsia="zh-TW"/>
              </w:rPr>
              <w:t>%</w:t>
            </w:r>
          </w:p>
        </w:tc>
        <w:tc>
          <w:tcPr>
            <w:tcW w:w="694" w:type="dxa"/>
            <w:shd w:val="clear" w:color="auto" w:fill="FFFFFF" w:themeFill="background1"/>
            <w:tcMar>
              <w:top w:w="80" w:type="dxa"/>
              <w:left w:w="80" w:type="dxa"/>
              <w:bottom w:w="80" w:type="dxa"/>
              <w:right w:w="80" w:type="dxa"/>
            </w:tcMar>
            <w:vAlign w:val="center"/>
          </w:tcPr>
          <w:p w14:paraId="0619F3DA" w14:textId="0795ACF5" w:rsidR="00CD7D55" w:rsidRDefault="00CC2267">
            <w:pPr>
              <w:pStyle w:val="Ab"/>
              <w:framePr w:wrap="auto" w:yAlign="inline"/>
              <w:widowControl/>
              <w:spacing w:line="276" w:lineRule="auto"/>
              <w:jc w:val="center"/>
              <w:rPr>
                <w:rFonts w:cs="仿宋"/>
                <w:color w:val="auto"/>
                <w:sz w:val="21"/>
                <w:szCs w:val="21"/>
              </w:rPr>
            </w:pPr>
            <w:r>
              <w:rPr>
                <w:rFonts w:cs="仿宋"/>
                <w:color w:val="auto"/>
                <w:sz w:val="21"/>
                <w:szCs w:val="21"/>
              </w:rPr>
              <w:t>3</w:t>
            </w:r>
            <w:r w:rsidR="00A915CB">
              <w:rPr>
                <w:rFonts w:cs="仿宋" w:hint="eastAsia"/>
                <w:color w:val="auto"/>
                <w:sz w:val="21"/>
                <w:szCs w:val="21"/>
              </w:rPr>
              <w:t>分</w:t>
            </w:r>
          </w:p>
        </w:tc>
        <w:tc>
          <w:tcPr>
            <w:tcW w:w="5786" w:type="dxa"/>
            <w:shd w:val="clear" w:color="auto" w:fill="FFFFFF" w:themeFill="background1"/>
            <w:tcMar>
              <w:top w:w="80" w:type="dxa"/>
              <w:left w:w="80" w:type="dxa"/>
              <w:bottom w:w="80" w:type="dxa"/>
              <w:right w:w="80" w:type="dxa"/>
            </w:tcMar>
            <w:vAlign w:val="center"/>
          </w:tcPr>
          <w:p w14:paraId="2CACAE5D" w14:textId="77777777" w:rsidR="00CD7D55" w:rsidRDefault="00A915CB">
            <w:pPr>
              <w:spacing w:line="276" w:lineRule="auto"/>
              <w:rPr>
                <w:rFonts w:ascii="宋体" w:hAnsi="宋体" w:cs="仿宋"/>
                <w:szCs w:val="21"/>
              </w:rPr>
            </w:pPr>
            <w:r>
              <w:rPr>
                <w:rFonts w:ascii="宋体" w:hAnsi="宋体" w:cs="仿宋" w:hint="eastAsia"/>
                <w:szCs w:val="21"/>
              </w:rPr>
              <w:t>投标人结合本项目的理解与采购需求提供项目实施方案，包括：①项目总体分析；②进度计划及工期保障措施；③设备安装方案；④质量保障措施；⑤应急预案。方案内容完善的得5分，方案内容中每缺少1项内容扣1分；方案内容中每有1处存在缺陷（缺陷是指方案内容与项目实际情况不相符或套用其</w:t>
            </w:r>
            <w:r>
              <w:rPr>
                <w:rFonts w:ascii="宋体" w:hAnsi="宋体" w:cs="仿宋" w:hint="eastAsia"/>
                <w:szCs w:val="21"/>
              </w:rPr>
              <w:lastRenderedPageBreak/>
              <w:t>他项目方案或前后内容相互矛盾或存在与本项目无关的内容）扣0.5分；扣完为止。</w:t>
            </w:r>
          </w:p>
        </w:tc>
        <w:tc>
          <w:tcPr>
            <w:tcW w:w="1115" w:type="dxa"/>
            <w:shd w:val="clear" w:color="auto" w:fill="FFFFFF" w:themeFill="background1"/>
            <w:tcMar>
              <w:top w:w="80" w:type="dxa"/>
              <w:left w:w="80" w:type="dxa"/>
              <w:bottom w:w="80" w:type="dxa"/>
              <w:right w:w="80" w:type="dxa"/>
            </w:tcMar>
            <w:vAlign w:val="center"/>
          </w:tcPr>
          <w:p w14:paraId="77A9FA27" w14:textId="77777777" w:rsidR="00CD7D55" w:rsidRDefault="00A915CB">
            <w:pPr>
              <w:spacing w:line="276" w:lineRule="auto"/>
              <w:jc w:val="left"/>
              <w:rPr>
                <w:rFonts w:ascii="宋体" w:hAnsi="宋体" w:cs="仿宋"/>
                <w:szCs w:val="21"/>
                <w:lang w:val="zh-TW"/>
              </w:rPr>
            </w:pPr>
            <w:r>
              <w:rPr>
                <w:rFonts w:cs="仿宋" w:hint="eastAsia"/>
                <w:szCs w:val="21"/>
              </w:rPr>
              <w:lastRenderedPageBreak/>
              <w:t>共同评审因素</w:t>
            </w:r>
          </w:p>
        </w:tc>
      </w:tr>
      <w:tr w:rsidR="00CD7D55" w14:paraId="71298417" w14:textId="77777777" w:rsidTr="00A915CB">
        <w:trPr>
          <w:trHeight w:val="534"/>
          <w:jc w:val="center"/>
        </w:trPr>
        <w:tc>
          <w:tcPr>
            <w:tcW w:w="708" w:type="dxa"/>
            <w:shd w:val="clear" w:color="auto" w:fill="FFFFFF" w:themeFill="background1"/>
            <w:tcMar>
              <w:top w:w="80" w:type="dxa"/>
              <w:left w:w="80" w:type="dxa"/>
              <w:bottom w:w="80" w:type="dxa"/>
              <w:right w:w="80" w:type="dxa"/>
            </w:tcMar>
            <w:vAlign w:val="center"/>
          </w:tcPr>
          <w:p w14:paraId="32532F8E" w14:textId="190BCD0D" w:rsidR="00CD7D55" w:rsidRDefault="00CC2267">
            <w:pPr>
              <w:pStyle w:val="Ab"/>
              <w:framePr w:wrap="auto" w:yAlign="inline"/>
              <w:widowControl/>
              <w:spacing w:line="276" w:lineRule="auto"/>
              <w:jc w:val="center"/>
              <w:rPr>
                <w:rFonts w:cs="仿宋"/>
                <w:color w:val="auto"/>
                <w:sz w:val="21"/>
                <w:szCs w:val="21"/>
              </w:rPr>
            </w:pPr>
            <w:r>
              <w:rPr>
                <w:rFonts w:cs="仿宋"/>
                <w:color w:val="auto"/>
                <w:sz w:val="21"/>
                <w:szCs w:val="21"/>
              </w:rPr>
              <w:t>5</w:t>
            </w:r>
          </w:p>
        </w:tc>
        <w:tc>
          <w:tcPr>
            <w:tcW w:w="1104" w:type="dxa"/>
            <w:shd w:val="clear" w:color="auto" w:fill="FFFFFF" w:themeFill="background1"/>
            <w:tcMar>
              <w:top w:w="80" w:type="dxa"/>
              <w:left w:w="80" w:type="dxa"/>
              <w:bottom w:w="80" w:type="dxa"/>
              <w:right w:w="80" w:type="dxa"/>
            </w:tcMar>
            <w:vAlign w:val="center"/>
          </w:tcPr>
          <w:p w14:paraId="3C543ACB" w14:textId="77777777" w:rsidR="00CD7D55" w:rsidRDefault="00A915CB">
            <w:pPr>
              <w:pStyle w:val="Ab"/>
              <w:framePr w:wrap="auto" w:yAlign="inline"/>
              <w:widowControl/>
              <w:spacing w:line="276" w:lineRule="auto"/>
              <w:jc w:val="center"/>
              <w:rPr>
                <w:rFonts w:cs="仿宋"/>
                <w:color w:val="auto"/>
                <w:sz w:val="21"/>
                <w:szCs w:val="21"/>
              </w:rPr>
            </w:pPr>
            <w:r>
              <w:rPr>
                <w:rFonts w:cs="仿宋" w:hint="eastAsia"/>
                <w:color w:val="auto"/>
                <w:sz w:val="21"/>
                <w:szCs w:val="21"/>
              </w:rPr>
              <w:t>售后服务5</w:t>
            </w:r>
            <w:r>
              <w:rPr>
                <w:rFonts w:cs="仿宋"/>
                <w:color w:val="auto"/>
                <w:sz w:val="21"/>
                <w:szCs w:val="21"/>
              </w:rPr>
              <w:t>%</w:t>
            </w:r>
          </w:p>
        </w:tc>
        <w:tc>
          <w:tcPr>
            <w:tcW w:w="694" w:type="dxa"/>
            <w:shd w:val="clear" w:color="auto" w:fill="FFFFFF" w:themeFill="background1"/>
            <w:tcMar>
              <w:top w:w="80" w:type="dxa"/>
              <w:left w:w="80" w:type="dxa"/>
              <w:bottom w:w="80" w:type="dxa"/>
              <w:right w:w="80" w:type="dxa"/>
            </w:tcMar>
            <w:vAlign w:val="center"/>
          </w:tcPr>
          <w:p w14:paraId="06606048" w14:textId="77777777" w:rsidR="00CD7D55" w:rsidRDefault="00A915CB">
            <w:pPr>
              <w:pStyle w:val="Ab"/>
              <w:framePr w:wrap="auto" w:yAlign="inline"/>
              <w:widowControl/>
              <w:spacing w:line="276" w:lineRule="auto"/>
              <w:jc w:val="center"/>
              <w:rPr>
                <w:rFonts w:cs="仿宋"/>
                <w:color w:val="auto"/>
                <w:sz w:val="21"/>
                <w:szCs w:val="21"/>
              </w:rPr>
            </w:pPr>
            <w:r>
              <w:rPr>
                <w:rFonts w:cs="仿宋" w:hint="eastAsia"/>
                <w:color w:val="auto"/>
                <w:sz w:val="21"/>
                <w:szCs w:val="21"/>
              </w:rPr>
              <w:t>5分</w:t>
            </w:r>
          </w:p>
        </w:tc>
        <w:tc>
          <w:tcPr>
            <w:tcW w:w="5786" w:type="dxa"/>
            <w:shd w:val="clear" w:color="auto" w:fill="FFFFFF" w:themeFill="background1"/>
            <w:tcMar>
              <w:top w:w="80" w:type="dxa"/>
              <w:left w:w="80" w:type="dxa"/>
              <w:bottom w:w="80" w:type="dxa"/>
              <w:right w:w="80" w:type="dxa"/>
            </w:tcMar>
            <w:vAlign w:val="center"/>
          </w:tcPr>
          <w:p w14:paraId="3A5A582A" w14:textId="77777777" w:rsidR="00CD7D55" w:rsidRDefault="00A915CB">
            <w:pPr>
              <w:pStyle w:val="a4"/>
              <w:spacing w:line="276" w:lineRule="auto"/>
              <w:rPr>
                <w:rFonts w:ascii="宋体"/>
                <w:szCs w:val="21"/>
              </w:rPr>
            </w:pPr>
            <w:r>
              <w:rPr>
                <w:rFonts w:ascii="宋体" w:hint="eastAsia"/>
                <w:szCs w:val="21"/>
              </w:rPr>
              <w:t>1.本地化服务体系（2分）：</w:t>
            </w:r>
          </w:p>
          <w:p w14:paraId="36F50AF7" w14:textId="77777777" w:rsidR="00CD7D55" w:rsidRDefault="00A915CB">
            <w:pPr>
              <w:pStyle w:val="a4"/>
              <w:spacing w:line="276" w:lineRule="auto"/>
              <w:rPr>
                <w:rFonts w:ascii="宋体"/>
                <w:szCs w:val="21"/>
              </w:rPr>
            </w:pPr>
            <w:r>
              <w:rPr>
                <w:rFonts w:ascii="宋体" w:hint="eastAsia"/>
                <w:szCs w:val="21"/>
              </w:rPr>
              <w:t>投标人可提供本地化售后服务的得2分（提供承诺函）。</w:t>
            </w:r>
          </w:p>
          <w:p w14:paraId="71B2790C" w14:textId="77777777" w:rsidR="00CD7D55" w:rsidRDefault="00A915CB">
            <w:pPr>
              <w:pStyle w:val="a4"/>
              <w:spacing w:line="276" w:lineRule="auto"/>
              <w:rPr>
                <w:rFonts w:ascii="宋体"/>
                <w:szCs w:val="21"/>
              </w:rPr>
            </w:pPr>
            <w:r>
              <w:rPr>
                <w:rFonts w:ascii="宋体" w:hint="eastAsia"/>
                <w:szCs w:val="21"/>
              </w:rPr>
              <w:t>2.投标人根据本项目实际情况，提供售后服务方案，内容包括：①售后服务人员安排；②服务响应时间；③技术支持及售后服务体系等，内容完整完全满足招标文件售后服务要求的得3分，每有一条不满足扣1分，扣完为止。</w:t>
            </w:r>
          </w:p>
        </w:tc>
        <w:tc>
          <w:tcPr>
            <w:tcW w:w="1115" w:type="dxa"/>
            <w:shd w:val="clear" w:color="auto" w:fill="FFFFFF" w:themeFill="background1"/>
            <w:tcMar>
              <w:top w:w="80" w:type="dxa"/>
              <w:left w:w="80" w:type="dxa"/>
              <w:bottom w:w="80" w:type="dxa"/>
              <w:right w:w="80" w:type="dxa"/>
            </w:tcMar>
            <w:vAlign w:val="center"/>
          </w:tcPr>
          <w:p w14:paraId="66DAC0F6" w14:textId="77777777" w:rsidR="00CD7D55" w:rsidRDefault="00A915CB">
            <w:pPr>
              <w:spacing w:line="276" w:lineRule="auto"/>
              <w:jc w:val="left"/>
              <w:rPr>
                <w:rFonts w:ascii="宋体" w:hAnsi="宋体" w:cs="仿宋"/>
                <w:szCs w:val="21"/>
                <w:lang w:val="zh-TW"/>
              </w:rPr>
            </w:pPr>
            <w:r>
              <w:rPr>
                <w:rFonts w:cs="仿宋" w:hint="eastAsia"/>
                <w:szCs w:val="21"/>
              </w:rPr>
              <w:t>共同评审因素</w:t>
            </w:r>
          </w:p>
        </w:tc>
      </w:tr>
      <w:tr w:rsidR="00CD7D55" w14:paraId="04F50458" w14:textId="77777777" w:rsidTr="00A915CB">
        <w:trPr>
          <w:trHeight w:val="978"/>
          <w:jc w:val="center"/>
        </w:trPr>
        <w:tc>
          <w:tcPr>
            <w:tcW w:w="708" w:type="dxa"/>
            <w:shd w:val="clear" w:color="auto" w:fill="FFFFFF" w:themeFill="background1"/>
            <w:tcMar>
              <w:top w:w="80" w:type="dxa"/>
              <w:left w:w="80" w:type="dxa"/>
              <w:bottom w:w="80" w:type="dxa"/>
              <w:right w:w="80" w:type="dxa"/>
            </w:tcMar>
            <w:vAlign w:val="center"/>
          </w:tcPr>
          <w:p w14:paraId="60BD67AE" w14:textId="730BD224" w:rsidR="00CD7D55" w:rsidRDefault="00CC2267">
            <w:pPr>
              <w:pStyle w:val="Ab"/>
              <w:framePr w:wrap="auto" w:yAlign="inline"/>
              <w:widowControl/>
              <w:spacing w:line="276" w:lineRule="auto"/>
              <w:jc w:val="center"/>
              <w:rPr>
                <w:rFonts w:cs="仿宋"/>
                <w:color w:val="auto"/>
                <w:sz w:val="21"/>
                <w:szCs w:val="21"/>
              </w:rPr>
            </w:pPr>
            <w:r>
              <w:rPr>
                <w:rFonts w:cs="仿宋"/>
                <w:color w:val="auto"/>
                <w:sz w:val="21"/>
                <w:szCs w:val="21"/>
              </w:rPr>
              <w:t>6</w:t>
            </w:r>
          </w:p>
        </w:tc>
        <w:tc>
          <w:tcPr>
            <w:tcW w:w="1104" w:type="dxa"/>
            <w:shd w:val="clear" w:color="auto" w:fill="FFFFFF" w:themeFill="background1"/>
            <w:tcMar>
              <w:top w:w="80" w:type="dxa"/>
              <w:left w:w="80" w:type="dxa"/>
              <w:bottom w:w="80" w:type="dxa"/>
              <w:right w:w="80" w:type="dxa"/>
            </w:tcMar>
            <w:vAlign w:val="center"/>
          </w:tcPr>
          <w:p w14:paraId="5D3F6BD4" w14:textId="77777777" w:rsidR="00CD7D55" w:rsidRDefault="00A915CB">
            <w:pPr>
              <w:pStyle w:val="Ab"/>
              <w:framePr w:wrap="auto" w:yAlign="inline"/>
              <w:widowControl/>
              <w:spacing w:line="276" w:lineRule="auto"/>
              <w:jc w:val="center"/>
              <w:rPr>
                <w:rFonts w:cs="仿宋"/>
                <w:color w:val="auto"/>
                <w:sz w:val="21"/>
                <w:szCs w:val="21"/>
              </w:rPr>
            </w:pPr>
            <w:r>
              <w:rPr>
                <w:rFonts w:cs="仿宋" w:hint="eastAsia"/>
                <w:color w:val="auto"/>
                <w:sz w:val="21"/>
                <w:szCs w:val="21"/>
              </w:rPr>
              <w:t>节能、环境标志、无线局域网产品1%</w:t>
            </w:r>
          </w:p>
        </w:tc>
        <w:tc>
          <w:tcPr>
            <w:tcW w:w="694" w:type="dxa"/>
            <w:shd w:val="clear" w:color="auto" w:fill="FFFFFF" w:themeFill="background1"/>
            <w:tcMar>
              <w:top w:w="80" w:type="dxa"/>
              <w:left w:w="80" w:type="dxa"/>
              <w:bottom w:w="80" w:type="dxa"/>
              <w:right w:w="80" w:type="dxa"/>
            </w:tcMar>
            <w:vAlign w:val="center"/>
          </w:tcPr>
          <w:p w14:paraId="65189A40" w14:textId="77777777" w:rsidR="00CD7D55" w:rsidRDefault="00A915CB">
            <w:pPr>
              <w:pStyle w:val="Ab"/>
              <w:framePr w:wrap="auto" w:yAlign="inline"/>
              <w:widowControl/>
              <w:spacing w:line="276" w:lineRule="auto"/>
              <w:jc w:val="center"/>
              <w:rPr>
                <w:rFonts w:cs="仿宋"/>
                <w:color w:val="auto"/>
                <w:sz w:val="21"/>
                <w:szCs w:val="21"/>
              </w:rPr>
            </w:pPr>
            <w:r>
              <w:rPr>
                <w:rFonts w:cs="仿宋" w:hint="eastAsia"/>
                <w:color w:val="auto"/>
                <w:sz w:val="21"/>
                <w:szCs w:val="21"/>
              </w:rPr>
              <w:t>1</w:t>
            </w:r>
            <w:r>
              <w:rPr>
                <w:rFonts w:cs="仿宋" w:hint="eastAsia"/>
                <w:color w:val="auto"/>
                <w:sz w:val="21"/>
                <w:szCs w:val="21"/>
                <w:lang w:val="zh-TW" w:eastAsia="zh-TW"/>
              </w:rPr>
              <w:t>分</w:t>
            </w:r>
          </w:p>
        </w:tc>
        <w:tc>
          <w:tcPr>
            <w:tcW w:w="5786" w:type="dxa"/>
            <w:shd w:val="clear" w:color="auto" w:fill="FFFFFF" w:themeFill="background1"/>
            <w:tcMar>
              <w:top w:w="80" w:type="dxa"/>
              <w:left w:w="80" w:type="dxa"/>
              <w:bottom w:w="80" w:type="dxa"/>
              <w:right w:w="80" w:type="dxa"/>
            </w:tcMar>
            <w:vAlign w:val="center"/>
          </w:tcPr>
          <w:p w14:paraId="7BE27B36" w14:textId="77777777" w:rsidR="00CD7D55" w:rsidRDefault="00A915CB">
            <w:pPr>
              <w:rPr>
                <w:rFonts w:ascii="宋体"/>
                <w:color w:val="000000"/>
                <w:szCs w:val="21"/>
              </w:rPr>
            </w:pPr>
            <w:r>
              <w:rPr>
                <w:rFonts w:ascii="宋体" w:hAnsi="宋体" w:hint="eastAsia"/>
                <w:color w:val="000000"/>
                <w:szCs w:val="21"/>
              </w:rPr>
              <w:t>每有一项投标产品认定为政府采购节能产品或者政府采购环境标志产品或者无线局域网产品的得0.5分，最多得1分。非政府采购节能、环境标志产品的、无线局域网产品的不得分。</w:t>
            </w:r>
            <w:r>
              <w:rPr>
                <w:rFonts w:ascii="宋体" w:hint="eastAsia"/>
                <w:color w:val="000000"/>
                <w:szCs w:val="21"/>
              </w:rPr>
              <w:t>（强制采购节能产品的除外）</w:t>
            </w:r>
          </w:p>
          <w:p w14:paraId="3A9DD163" w14:textId="77777777" w:rsidR="00CD7D55" w:rsidRDefault="00A915CB">
            <w:pPr>
              <w:pStyle w:val="a3"/>
              <w:spacing w:line="276" w:lineRule="auto"/>
              <w:rPr>
                <w:rFonts w:cs="仿宋"/>
                <w:szCs w:val="21"/>
              </w:rPr>
            </w:pPr>
            <w:r>
              <w:rPr>
                <w:rFonts w:ascii="宋体" w:hAnsi="宋体" w:hint="eastAsia"/>
                <w:bCs/>
                <w:snapToGrid w:val="0"/>
                <w:color w:val="000000"/>
                <w:szCs w:val="21"/>
              </w:rPr>
              <w:t>注：投标产品属于节能环保政府采购品目清单内产品的，提供国家确定的认证机构出具的、处于有效期之内的节能产品、环境标志产品认证证书；投标产品属于</w:t>
            </w:r>
            <w:r>
              <w:rPr>
                <w:rFonts w:ascii="宋体" w:hAnsi="宋体" w:hint="eastAsia"/>
                <w:bCs/>
                <w:color w:val="000000"/>
                <w:szCs w:val="21"/>
              </w:rPr>
              <w:t>无线局域网认证产品政府采购清单内产品</w:t>
            </w:r>
            <w:r>
              <w:rPr>
                <w:rFonts w:ascii="宋体" w:hAnsi="宋体" w:hint="eastAsia"/>
                <w:bCs/>
                <w:snapToGrid w:val="0"/>
                <w:color w:val="000000"/>
                <w:szCs w:val="21"/>
              </w:rPr>
              <w:t>的，列出产品所在文号、页码，并复印该页附后</w:t>
            </w:r>
          </w:p>
        </w:tc>
        <w:tc>
          <w:tcPr>
            <w:tcW w:w="1115" w:type="dxa"/>
            <w:shd w:val="clear" w:color="auto" w:fill="FFFFFF" w:themeFill="background1"/>
            <w:tcMar>
              <w:top w:w="80" w:type="dxa"/>
              <w:left w:w="80" w:type="dxa"/>
              <w:bottom w:w="80" w:type="dxa"/>
              <w:right w:w="80" w:type="dxa"/>
            </w:tcMar>
            <w:vAlign w:val="center"/>
          </w:tcPr>
          <w:p w14:paraId="537685BA" w14:textId="77777777" w:rsidR="00CD7D55" w:rsidRDefault="00A915CB">
            <w:pPr>
              <w:spacing w:line="276" w:lineRule="auto"/>
              <w:jc w:val="left"/>
              <w:rPr>
                <w:rFonts w:ascii="宋体" w:hAnsi="宋体" w:cs="仿宋"/>
                <w:szCs w:val="21"/>
              </w:rPr>
            </w:pPr>
            <w:r>
              <w:rPr>
                <w:rFonts w:cs="仿宋" w:hint="eastAsia"/>
                <w:szCs w:val="21"/>
              </w:rPr>
              <w:t>共同评审因素</w:t>
            </w:r>
          </w:p>
        </w:tc>
      </w:tr>
    </w:tbl>
    <w:p w14:paraId="46B45A4B" w14:textId="77777777" w:rsidR="00CD7D55" w:rsidRDefault="00A915CB">
      <w:pPr>
        <w:widowControl/>
        <w:shd w:val="clear" w:color="auto" w:fill="FFFFFF"/>
        <w:spacing w:line="480" w:lineRule="auto"/>
        <w:ind w:firstLineChars="150" w:firstLine="36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p>
    <w:p w14:paraId="0FF8BD2D" w14:textId="77777777" w:rsidR="00CD7D55" w:rsidRDefault="00A915CB">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□最低</w:t>
      </w:r>
      <w:r>
        <w:rPr>
          <w:rFonts w:ascii="宋体" w:eastAsia="宋体" w:hAnsi="宋体" w:cs="宋体"/>
          <w:color w:val="333333"/>
          <w:kern w:val="0"/>
          <w:sz w:val="24"/>
          <w:szCs w:val="24"/>
        </w:rPr>
        <w:t>评标价法</w:t>
      </w:r>
    </w:p>
    <w:p w14:paraId="547E173A" w14:textId="77777777" w:rsidR="00CD7D55" w:rsidRDefault="00A915CB">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评审因素： </w:t>
      </w:r>
    </w:p>
    <w:p w14:paraId="044DE889" w14:textId="77777777" w:rsidR="00CD7D55" w:rsidRDefault="00A915CB">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Pr>
          <w:rFonts w:ascii="宋体" w:eastAsia="宋体" w:hAnsi="宋体" w:cs="宋体"/>
          <w:color w:val="333333"/>
          <w:kern w:val="0"/>
          <w:sz w:val="24"/>
          <w:szCs w:val="24"/>
        </w:rPr>
        <w:t>%：</w:t>
      </w:r>
    </w:p>
    <w:p w14:paraId="3BDE88CA" w14:textId="77777777" w:rsidR="00CD7D55" w:rsidRDefault="00A915CB">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评审标准：</w:t>
      </w:r>
    </w:p>
    <w:p w14:paraId="63328FFD" w14:textId="77777777" w:rsidR="00CD7D55" w:rsidRDefault="00A915CB">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8、合同管理安排</w:t>
      </w:r>
    </w:p>
    <w:p w14:paraId="25CAB840" w14:textId="77777777" w:rsidR="00CD7D55" w:rsidRDefault="00A915CB">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hint="eastAsia"/>
          <w:color w:val="FF0000"/>
          <w:kern w:val="0"/>
          <w:sz w:val="24"/>
          <w:szCs w:val="24"/>
        </w:rPr>
        <w:t>1）合同类型：</w:t>
      </w:r>
      <w:r>
        <w:rPr>
          <w:rFonts w:ascii="宋体" w:eastAsia="宋体" w:hAnsi="宋体" w:cs="宋体" w:hint="eastAsia"/>
          <w:color w:val="333333"/>
          <w:kern w:val="0"/>
          <w:sz w:val="24"/>
          <w:szCs w:val="24"/>
        </w:rPr>
        <w:t>买卖合同</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 xml:space="preserve">  租赁合同□  建设工程合同□  技术合同□  委托合同□  物业管理合同□  其他合同□</w:t>
      </w:r>
    </w:p>
    <w:p w14:paraId="6D0B32D5"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FF0000"/>
          <w:kern w:val="0"/>
          <w:sz w:val="24"/>
          <w:szCs w:val="24"/>
        </w:rPr>
        <w:t>2</w:t>
      </w:r>
      <w:r>
        <w:rPr>
          <w:rFonts w:ascii="宋体" w:eastAsia="宋体" w:hAnsi="宋体" w:cs="宋体" w:hint="eastAsia"/>
          <w:color w:val="FF0000"/>
          <w:kern w:val="0"/>
          <w:sz w:val="24"/>
          <w:szCs w:val="24"/>
        </w:rPr>
        <w:t>）合同履行期限：</w:t>
      </w:r>
      <w:r>
        <w:rPr>
          <w:rFonts w:ascii="宋体" w:eastAsia="宋体" w:hAnsi="宋体" w:cs="宋体" w:hint="eastAsia"/>
          <w:color w:val="333333"/>
          <w:kern w:val="0"/>
          <w:sz w:val="24"/>
          <w:szCs w:val="24"/>
        </w:rPr>
        <w:t>自合同签订之日起</w:t>
      </w:r>
      <w:r>
        <w:rPr>
          <w:rFonts w:eastAsia="宋体" w:hint="eastAsia"/>
        </w:rPr>
        <w:t>100</w:t>
      </w:r>
      <w:r>
        <w:rPr>
          <w:rFonts w:ascii="宋体" w:eastAsia="宋体" w:hAnsi="宋体" w:cs="宋体" w:hint="eastAsia"/>
          <w:color w:val="333333"/>
          <w:kern w:val="0"/>
          <w:sz w:val="24"/>
          <w:szCs w:val="24"/>
        </w:rPr>
        <w:t>日</w:t>
      </w:r>
    </w:p>
    <w:p w14:paraId="61AA0F6F" w14:textId="77777777" w:rsidR="00CD7D55" w:rsidRDefault="00A915CB">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color w:val="FF0000"/>
          <w:kern w:val="0"/>
          <w:sz w:val="24"/>
          <w:szCs w:val="24"/>
        </w:rPr>
        <w:t>3</w:t>
      </w:r>
      <w:r>
        <w:rPr>
          <w:rFonts w:ascii="宋体" w:eastAsia="宋体" w:hAnsi="宋体" w:cs="宋体" w:hint="eastAsia"/>
          <w:color w:val="FF0000"/>
          <w:kern w:val="0"/>
          <w:sz w:val="24"/>
          <w:szCs w:val="24"/>
        </w:rPr>
        <w:t>）合同履约地点：西华大学电气与电子信息学院</w:t>
      </w:r>
    </w:p>
    <w:p w14:paraId="541F117B" w14:textId="77777777" w:rsidR="00CD7D55" w:rsidRDefault="00A915CB">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lastRenderedPageBreak/>
        <w:t>4</w:t>
      </w:r>
      <w:r>
        <w:rPr>
          <w:rFonts w:ascii="宋体" w:eastAsia="宋体" w:hAnsi="宋体" w:cs="宋体" w:hint="eastAsia"/>
          <w:color w:val="333333"/>
          <w:kern w:val="0"/>
          <w:sz w:val="24"/>
          <w:szCs w:val="24"/>
        </w:rPr>
        <w:t>）支付方式：</w:t>
      </w:r>
      <w:r>
        <w:rPr>
          <w:rFonts w:hint="eastAsia"/>
          <w:color w:val="FF0000"/>
          <w:sz w:val="24"/>
        </w:rPr>
        <w:t>一次付清</w:t>
      </w:r>
      <w:r>
        <w:rPr>
          <w:rFonts w:ascii="宋体" w:eastAsia="宋体" w:hAnsi="宋体" w:cs="宋体" w:hint="eastAsia"/>
          <w:color w:val="FF0000"/>
          <w:kern w:val="0"/>
          <w:sz w:val="24"/>
          <w:szCs w:val="24"/>
        </w:rPr>
        <w:sym w:font="Wingdings 2" w:char="0052"/>
      </w:r>
      <w:r>
        <w:rPr>
          <w:rFonts w:hint="eastAsia"/>
          <w:sz w:val="24"/>
        </w:rPr>
        <w:t xml:space="preserve">   </w:t>
      </w:r>
      <w:r>
        <w:rPr>
          <w:rFonts w:hint="eastAsia"/>
          <w:color w:val="FF0000"/>
          <w:sz w:val="24"/>
        </w:rPr>
        <w:t>分期付款</w:t>
      </w:r>
      <w:r>
        <w:rPr>
          <w:rFonts w:ascii="宋体" w:eastAsia="宋体" w:hAnsi="宋体" w:cs="宋体" w:hint="eastAsia"/>
          <w:color w:val="FF0000"/>
          <w:kern w:val="0"/>
          <w:sz w:val="24"/>
          <w:szCs w:val="24"/>
        </w:rPr>
        <w:t>□</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比例</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 xml:space="preserve">  （0</w:t>
      </w:r>
      <w:r>
        <w:rPr>
          <w:rFonts w:ascii="宋体" w:eastAsia="宋体" w:hAnsi="宋体" w:cs="宋体"/>
          <w:color w:val="FF0000"/>
          <w:kern w:val="0"/>
          <w:sz w:val="24"/>
          <w:szCs w:val="24"/>
        </w:rPr>
        <w:t>-100%可选</w:t>
      </w:r>
      <w:r>
        <w:rPr>
          <w:rFonts w:ascii="宋体" w:eastAsia="宋体" w:hAnsi="宋体" w:cs="宋体" w:hint="eastAsia"/>
          <w:color w:val="FF0000"/>
          <w:kern w:val="0"/>
          <w:sz w:val="24"/>
          <w:szCs w:val="24"/>
        </w:rPr>
        <w:t>）</w:t>
      </w:r>
    </w:p>
    <w:p w14:paraId="46EE74B3" w14:textId="77777777" w:rsidR="00CD7D55" w:rsidRDefault="00A915CB">
      <w:pPr>
        <w:ind w:firstLineChars="300" w:firstLine="840"/>
        <w:rPr>
          <w:sz w:val="28"/>
        </w:rPr>
      </w:pPr>
      <w:r>
        <w:rPr>
          <w:sz w:val="28"/>
        </w:rPr>
        <w:t>5</w:t>
      </w:r>
      <w:r>
        <w:rPr>
          <w:rFonts w:hint="eastAsia"/>
          <w:sz w:val="28"/>
        </w:rPr>
        <w:t>）履约保证金及缴纳形式：</w:t>
      </w:r>
    </w:p>
    <w:p w14:paraId="44FFC8C6" w14:textId="77777777" w:rsidR="00CD7D55" w:rsidRDefault="00A915CB">
      <w:pPr>
        <w:ind w:firstLineChars="300" w:firstLine="840"/>
        <w:rPr>
          <w:sz w:val="28"/>
        </w:rPr>
      </w:pPr>
      <w:r>
        <w:rPr>
          <w:rFonts w:hint="eastAsia"/>
          <w:sz w:val="28"/>
        </w:rPr>
        <w:t>中标</w:t>
      </w:r>
      <w:r>
        <w:rPr>
          <w:rFonts w:hint="eastAsia"/>
          <w:sz w:val="28"/>
        </w:rPr>
        <w:t>/</w:t>
      </w:r>
      <w:r>
        <w:rPr>
          <w:rFonts w:hint="eastAsia"/>
          <w:sz w:val="28"/>
        </w:rPr>
        <w:t>成交供应商是否需要缴纳履约保证金：是</w:t>
      </w:r>
    </w:p>
    <w:p w14:paraId="23C6344A" w14:textId="77777777" w:rsidR="00CD7D55" w:rsidRDefault="00A915CB">
      <w:pPr>
        <w:ind w:firstLineChars="300" w:firstLine="840"/>
        <w:rPr>
          <w:sz w:val="28"/>
        </w:rPr>
      </w:pPr>
      <w:r>
        <w:rPr>
          <w:rFonts w:hint="eastAsia"/>
          <w:sz w:val="28"/>
        </w:rPr>
        <w:t>履约保证金缴纳比例：</w:t>
      </w:r>
      <w:r>
        <w:rPr>
          <w:rFonts w:hint="eastAsia"/>
          <w:sz w:val="28"/>
        </w:rPr>
        <w:t>5%</w:t>
      </w:r>
    </w:p>
    <w:p w14:paraId="05D0C4FE" w14:textId="77777777" w:rsidR="00CD7D55" w:rsidRDefault="00A915CB">
      <w:pPr>
        <w:ind w:firstLineChars="300" w:firstLine="840"/>
        <w:rPr>
          <w:sz w:val="28"/>
        </w:rPr>
      </w:pPr>
      <w:r>
        <w:rPr>
          <w:rFonts w:hint="eastAsia"/>
          <w:sz w:val="28"/>
        </w:rPr>
        <w:t>缴纳方式：银行转账</w:t>
      </w:r>
    </w:p>
    <w:p w14:paraId="3521EA0A" w14:textId="77777777" w:rsidR="00CD7D55" w:rsidRDefault="00A915CB">
      <w:pPr>
        <w:ind w:firstLineChars="300" w:firstLine="840"/>
        <w:rPr>
          <w:sz w:val="28"/>
        </w:rPr>
      </w:pPr>
      <w:r>
        <w:rPr>
          <w:rFonts w:hint="eastAsia"/>
          <w:sz w:val="28"/>
        </w:rPr>
        <w:t>缴纳说明：缴纳履约保证金后签订合同</w:t>
      </w:r>
    </w:p>
    <w:p w14:paraId="711C4A16" w14:textId="77777777" w:rsidR="00CD7D55" w:rsidRDefault="00A915CB">
      <w:pPr>
        <w:ind w:firstLineChars="300" w:firstLine="840"/>
        <w:rPr>
          <w:sz w:val="28"/>
        </w:rPr>
      </w:pPr>
      <w:r>
        <w:rPr>
          <w:sz w:val="28"/>
        </w:rPr>
        <w:t>6</w:t>
      </w:r>
      <w:r>
        <w:rPr>
          <w:rFonts w:hint="eastAsia"/>
          <w:sz w:val="28"/>
        </w:rPr>
        <w:t>）质量保证金及缴纳形式：</w:t>
      </w:r>
    </w:p>
    <w:p w14:paraId="655320A1" w14:textId="77777777" w:rsidR="00CD7D55" w:rsidRDefault="00A915CB">
      <w:pPr>
        <w:ind w:firstLineChars="250" w:firstLine="700"/>
        <w:rPr>
          <w:sz w:val="28"/>
        </w:rPr>
      </w:pPr>
      <w:r>
        <w:rPr>
          <w:rFonts w:hint="eastAsia"/>
          <w:sz w:val="28"/>
        </w:rPr>
        <w:t>中标</w:t>
      </w:r>
      <w:r>
        <w:rPr>
          <w:rFonts w:hint="eastAsia"/>
          <w:sz w:val="28"/>
        </w:rPr>
        <w:t>/</w:t>
      </w:r>
      <w:r>
        <w:rPr>
          <w:rFonts w:hint="eastAsia"/>
          <w:sz w:val="28"/>
        </w:rPr>
        <w:t>成交供应商是否需要缴纳质量保证金：</w:t>
      </w:r>
      <w:proofErr w:type="gramStart"/>
      <w:r>
        <w:rPr>
          <w:rFonts w:hint="eastAsia"/>
          <w:sz w:val="28"/>
        </w:rPr>
        <w:t>否</w:t>
      </w:r>
      <w:proofErr w:type="gramEnd"/>
    </w:p>
    <w:p w14:paraId="4117BD65" w14:textId="77777777" w:rsidR="00CD7D55" w:rsidRDefault="00A915CB">
      <w:pPr>
        <w:widowControl/>
        <w:shd w:val="clear" w:color="auto" w:fill="FFFFFF"/>
        <w:spacing w:line="480" w:lineRule="auto"/>
        <w:ind w:firstLineChars="300" w:firstLine="720"/>
        <w:rPr>
          <w:rFonts w:ascii="宋体" w:eastAsia="宋体" w:hAnsi="宋体" w:cs="宋体"/>
          <w:color w:val="333333"/>
          <w:kern w:val="0"/>
          <w:sz w:val="24"/>
          <w:szCs w:val="24"/>
        </w:rPr>
      </w:pPr>
      <w:r>
        <w:rPr>
          <w:rFonts w:ascii="宋体" w:eastAsia="宋体" w:hAnsi="宋体" w:cs="宋体" w:hint="eastAsia"/>
          <w:color w:val="FF0000"/>
          <w:kern w:val="0"/>
          <w:sz w:val="24"/>
          <w:szCs w:val="24"/>
        </w:rPr>
        <w:t>合同支付约定</w:t>
      </w:r>
    </w:p>
    <w:p w14:paraId="46C99DAA" w14:textId="77777777" w:rsidR="00CD7D55" w:rsidRDefault="00A915CB">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付款</w:t>
      </w:r>
      <w:r>
        <w:rPr>
          <w:rFonts w:ascii="宋体" w:eastAsia="宋体" w:hAnsi="宋体" w:cs="宋体"/>
          <w:color w:val="FF0000"/>
          <w:kern w:val="0"/>
          <w:sz w:val="24"/>
          <w:szCs w:val="24"/>
        </w:rPr>
        <w:t>条件：</w:t>
      </w:r>
    </w:p>
    <w:p w14:paraId="3FB251A8" w14:textId="77777777" w:rsidR="00CD7D55" w:rsidRDefault="00A915CB">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达到付款</w:t>
      </w:r>
      <w:r>
        <w:rPr>
          <w:rFonts w:ascii="宋体" w:eastAsia="宋体" w:hAnsi="宋体" w:cs="宋体"/>
          <w:color w:val="FF0000"/>
          <w:kern w:val="0"/>
          <w:sz w:val="24"/>
          <w:szCs w:val="24"/>
        </w:rPr>
        <w:t>条件起</w:t>
      </w:r>
      <w:r>
        <w:rPr>
          <w:rFonts w:ascii="宋体" w:eastAsia="宋体" w:hAnsi="宋体" w:cs="宋体" w:hint="eastAsia"/>
          <w:color w:val="FF0000"/>
          <w:kern w:val="0"/>
          <w:sz w:val="24"/>
          <w:szCs w:val="24"/>
        </w:rPr>
        <w:t xml:space="preserve"> 10 日</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 xml:space="preserve"> 支付合同</w:t>
      </w:r>
      <w:r>
        <w:rPr>
          <w:rFonts w:ascii="宋体" w:eastAsia="宋体" w:hAnsi="宋体" w:cs="宋体"/>
          <w:color w:val="FF0000"/>
          <w:kern w:val="0"/>
          <w:sz w:val="24"/>
          <w:szCs w:val="24"/>
        </w:rPr>
        <w:t>总金额</w:t>
      </w:r>
      <w:r>
        <w:rPr>
          <w:rFonts w:ascii="宋体" w:eastAsia="宋体" w:hAnsi="宋体" w:cs="宋体" w:hint="eastAsia"/>
          <w:color w:val="FF0000"/>
          <w:kern w:val="0"/>
          <w:sz w:val="24"/>
          <w:szCs w:val="24"/>
        </w:rPr>
        <w:t>100</w:t>
      </w:r>
      <w:r>
        <w:rPr>
          <w:rFonts w:ascii="宋体" w:eastAsia="宋体" w:hAnsi="宋体" w:cs="宋体"/>
          <w:color w:val="FF0000"/>
          <w:kern w:val="0"/>
          <w:sz w:val="24"/>
          <w:szCs w:val="24"/>
        </w:rPr>
        <w:t>%。</w:t>
      </w:r>
    </w:p>
    <w:p w14:paraId="36F37E23" w14:textId="77777777" w:rsidR="00CD7D55" w:rsidRDefault="00A915CB">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分期付款条件（如有）：</w:t>
      </w:r>
    </w:p>
    <w:p w14:paraId="363AD1F8" w14:textId="77777777" w:rsidR="00CD7D55" w:rsidRDefault="00A915CB">
      <w:pPr>
        <w:widowControl/>
        <w:shd w:val="clear" w:color="auto" w:fill="FFFFFF"/>
        <w:spacing w:line="480" w:lineRule="auto"/>
        <w:ind w:firstLineChars="300" w:firstLine="720"/>
        <w:rPr>
          <w:rFonts w:ascii="宋体" w:eastAsia="宋体" w:hAnsi="宋体" w:cs="宋体"/>
          <w:color w:val="FF0000"/>
          <w:kern w:val="0"/>
          <w:sz w:val="24"/>
          <w:szCs w:val="24"/>
        </w:rPr>
      </w:pPr>
      <w:r>
        <w:rPr>
          <w:rFonts w:ascii="宋体" w:eastAsia="宋体" w:hAnsi="宋体" w:cs="宋体" w:hint="eastAsia"/>
          <w:color w:val="FF0000"/>
          <w:kern w:val="0"/>
          <w:sz w:val="24"/>
          <w:szCs w:val="24"/>
        </w:rPr>
        <w:t>达到付款</w:t>
      </w:r>
      <w:r>
        <w:rPr>
          <w:rFonts w:ascii="宋体" w:eastAsia="宋体" w:hAnsi="宋体" w:cs="宋体"/>
          <w:color w:val="FF0000"/>
          <w:kern w:val="0"/>
          <w:sz w:val="24"/>
          <w:szCs w:val="24"/>
        </w:rPr>
        <w:t>条件起</w:t>
      </w:r>
      <w:r>
        <w:rPr>
          <w:rFonts w:ascii="宋体" w:eastAsia="宋体" w:hAnsi="宋体" w:cs="宋体" w:hint="eastAsia"/>
          <w:color w:val="FF0000"/>
          <w:kern w:val="0"/>
          <w:sz w:val="24"/>
          <w:szCs w:val="24"/>
        </w:rPr>
        <w:t xml:space="preserve">     日</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 xml:space="preserve"> 支付合同</w:t>
      </w:r>
      <w:r>
        <w:rPr>
          <w:rFonts w:ascii="宋体" w:eastAsia="宋体" w:hAnsi="宋体" w:cs="宋体"/>
          <w:color w:val="FF0000"/>
          <w:kern w:val="0"/>
          <w:sz w:val="24"/>
          <w:szCs w:val="24"/>
        </w:rPr>
        <w:t>总金额</w:t>
      </w:r>
      <w:r>
        <w:rPr>
          <w:rFonts w:ascii="宋体" w:eastAsia="宋体" w:hAnsi="宋体" w:cs="宋体" w:hint="eastAsia"/>
          <w:color w:val="FF0000"/>
          <w:kern w:val="0"/>
          <w:sz w:val="24"/>
          <w:szCs w:val="24"/>
        </w:rPr>
        <w:t xml:space="preserve">       </w:t>
      </w:r>
      <w:r>
        <w:rPr>
          <w:rFonts w:ascii="宋体" w:eastAsia="宋体" w:hAnsi="宋体" w:cs="宋体"/>
          <w:color w:val="FF0000"/>
          <w:kern w:val="0"/>
          <w:sz w:val="24"/>
          <w:szCs w:val="24"/>
        </w:rPr>
        <w:t>%。</w:t>
      </w:r>
    </w:p>
    <w:p w14:paraId="0995D4FD" w14:textId="77777777" w:rsidR="00CD7D55" w:rsidRDefault="00A915CB">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color w:val="FF0000"/>
          <w:kern w:val="0"/>
          <w:sz w:val="24"/>
          <w:szCs w:val="24"/>
        </w:rPr>
        <w:t>7</w:t>
      </w:r>
      <w:r>
        <w:rPr>
          <w:rFonts w:ascii="宋体" w:eastAsia="宋体" w:hAnsi="宋体" w:cs="宋体" w:hint="eastAsia"/>
          <w:color w:val="FF0000"/>
          <w:kern w:val="0"/>
          <w:sz w:val="24"/>
          <w:szCs w:val="24"/>
        </w:rPr>
        <w:t>）验收交付标准和方法：</w:t>
      </w:r>
    </w:p>
    <w:p w14:paraId="5418A2BC"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国家及行业验收标准</w:t>
      </w:r>
    </w:p>
    <w:p w14:paraId="5027E24F" w14:textId="77777777" w:rsidR="00CD7D55" w:rsidRDefault="00A915CB">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color w:val="FF0000"/>
          <w:kern w:val="0"/>
          <w:sz w:val="24"/>
          <w:szCs w:val="24"/>
        </w:rPr>
        <w:t>8</w:t>
      </w:r>
      <w:r>
        <w:rPr>
          <w:rFonts w:ascii="宋体" w:eastAsia="宋体" w:hAnsi="宋体" w:cs="宋体" w:hint="eastAsia"/>
          <w:color w:val="FF0000"/>
          <w:kern w:val="0"/>
          <w:sz w:val="24"/>
          <w:szCs w:val="24"/>
        </w:rPr>
        <w:t>）质量保修范围和保修期：</w:t>
      </w:r>
    </w:p>
    <w:p w14:paraId="2521CCA3" w14:textId="77777777" w:rsidR="00CD7D55" w:rsidRDefault="00A915CB">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质保期一年，7×</w:t>
      </w:r>
      <w:r>
        <w:rPr>
          <w:rFonts w:ascii="宋体" w:eastAsia="宋体" w:hAnsi="宋体" w:cs="宋体"/>
          <w:color w:val="FF0000"/>
          <w:kern w:val="0"/>
          <w:sz w:val="24"/>
          <w:szCs w:val="24"/>
        </w:rPr>
        <w:t>24</w:t>
      </w:r>
      <w:r>
        <w:rPr>
          <w:rFonts w:ascii="宋体" w:eastAsia="宋体" w:hAnsi="宋体" w:cs="宋体" w:hint="eastAsia"/>
          <w:color w:val="FF0000"/>
          <w:kern w:val="0"/>
          <w:sz w:val="24"/>
          <w:szCs w:val="24"/>
        </w:rPr>
        <w:t>小时提供在线服务，如需现场调试，2个工作日内完成</w:t>
      </w:r>
    </w:p>
    <w:p w14:paraId="1CB45E30" w14:textId="77777777" w:rsidR="00CD7D55" w:rsidRDefault="00A915CB">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color w:val="FF0000"/>
          <w:kern w:val="0"/>
          <w:sz w:val="24"/>
          <w:szCs w:val="24"/>
        </w:rPr>
        <w:t>9</w:t>
      </w:r>
      <w:r>
        <w:rPr>
          <w:rFonts w:ascii="宋体" w:eastAsia="宋体" w:hAnsi="宋体" w:cs="宋体" w:hint="eastAsia"/>
          <w:color w:val="FF0000"/>
          <w:kern w:val="0"/>
          <w:sz w:val="24"/>
          <w:szCs w:val="24"/>
        </w:rPr>
        <w:t>）知识产权归属和处理方式：</w:t>
      </w:r>
    </w:p>
    <w:p w14:paraId="18F0AB4A" w14:textId="77777777" w:rsidR="0020155C" w:rsidRDefault="0020155C" w:rsidP="0020155C">
      <w:pPr>
        <w:spacing w:line="480" w:lineRule="auto"/>
        <w:ind w:firstLineChars="200" w:firstLine="480"/>
        <w:rPr>
          <w:sz w:val="24"/>
          <w:szCs w:val="24"/>
        </w:rPr>
      </w:pPr>
      <w:r>
        <w:rPr>
          <w:rFonts w:hint="eastAsia"/>
          <w:sz w:val="24"/>
          <w:szCs w:val="24"/>
        </w:rPr>
        <w:t>(1)</w:t>
      </w:r>
      <w:r>
        <w:rPr>
          <w:rFonts w:hint="eastAsia"/>
          <w:sz w:val="24"/>
          <w:szCs w:val="24"/>
        </w:rPr>
        <w:t>中标供应商应保证在本项目使用的任何产品和服务</w:t>
      </w:r>
      <w:r>
        <w:rPr>
          <w:rFonts w:hint="eastAsia"/>
          <w:sz w:val="24"/>
          <w:szCs w:val="24"/>
        </w:rPr>
        <w:t>(</w:t>
      </w:r>
      <w:r>
        <w:rPr>
          <w:rFonts w:hint="eastAsia"/>
          <w:sz w:val="24"/>
          <w:szCs w:val="24"/>
        </w:rPr>
        <w:t>包括部分使用</w:t>
      </w:r>
      <w:r>
        <w:rPr>
          <w:rFonts w:hint="eastAsia"/>
          <w:sz w:val="24"/>
          <w:szCs w:val="24"/>
        </w:rPr>
        <w:t>)</w:t>
      </w:r>
      <w:r>
        <w:rPr>
          <w:rFonts w:hint="eastAsia"/>
          <w:sz w:val="24"/>
          <w:szCs w:val="24"/>
        </w:rPr>
        <w:t>时，不会产生因第三方提出侵犯其专利权、商标权或其它知识产权而引起的法律和经济纠纷，如因专利权、商标权或其它知识产权而引起法律和经济纠纷，由中标供应</w:t>
      </w:r>
      <w:r>
        <w:rPr>
          <w:rFonts w:hint="eastAsia"/>
          <w:sz w:val="24"/>
          <w:szCs w:val="24"/>
        </w:rPr>
        <w:lastRenderedPageBreak/>
        <w:t>商承担所有相关责任。</w:t>
      </w:r>
    </w:p>
    <w:p w14:paraId="63E802C2" w14:textId="77777777" w:rsidR="0020155C" w:rsidRDefault="0020155C" w:rsidP="0020155C">
      <w:pPr>
        <w:spacing w:line="480" w:lineRule="auto"/>
        <w:ind w:firstLineChars="200" w:firstLine="480"/>
        <w:rPr>
          <w:sz w:val="24"/>
          <w:szCs w:val="24"/>
        </w:rPr>
      </w:pPr>
      <w:r>
        <w:rPr>
          <w:rFonts w:hint="eastAsia"/>
          <w:sz w:val="24"/>
          <w:szCs w:val="24"/>
        </w:rPr>
        <w:t>(2)</w:t>
      </w:r>
      <w:r>
        <w:rPr>
          <w:rFonts w:hint="eastAsia"/>
          <w:sz w:val="24"/>
          <w:szCs w:val="24"/>
        </w:rPr>
        <w:t>采购人享有本项目实施过程中产生的知识成果及知识产权。</w:t>
      </w:r>
    </w:p>
    <w:p w14:paraId="56BEB440" w14:textId="77777777" w:rsidR="0020155C" w:rsidRDefault="0020155C" w:rsidP="0020155C">
      <w:pPr>
        <w:spacing w:line="480" w:lineRule="auto"/>
        <w:ind w:firstLineChars="200" w:firstLine="480"/>
        <w:rPr>
          <w:sz w:val="24"/>
          <w:szCs w:val="24"/>
        </w:rPr>
      </w:pPr>
      <w:r>
        <w:rPr>
          <w:rFonts w:hint="eastAsia"/>
          <w:sz w:val="24"/>
          <w:szCs w:val="24"/>
        </w:rPr>
        <w:t>(3)</w:t>
      </w:r>
      <w:r>
        <w:rPr>
          <w:rFonts w:hint="eastAsia"/>
          <w:sz w:val="24"/>
          <w:szCs w:val="24"/>
        </w:rPr>
        <w:t>中标供应商声明如果在项目实施过程中涉及采用自有知识成果，中标供应商提供使用自有知识成果的相关资料并为其真实性单独负责，在使用</w:t>
      </w:r>
      <w:proofErr w:type="gramStart"/>
      <w:r>
        <w:rPr>
          <w:rFonts w:hint="eastAsia"/>
          <w:sz w:val="24"/>
          <w:szCs w:val="24"/>
        </w:rPr>
        <w:t>该知识</w:t>
      </w:r>
      <w:proofErr w:type="gramEnd"/>
      <w:r>
        <w:rPr>
          <w:rFonts w:hint="eastAsia"/>
          <w:sz w:val="24"/>
          <w:szCs w:val="24"/>
        </w:rPr>
        <w:t>成果后，中标供应商提供开发接口和开发手册等技术文档给采购人，并承诺提供无限期技术支持，采购人享有永久使用权</w:t>
      </w:r>
      <w:r>
        <w:rPr>
          <w:rFonts w:hint="eastAsia"/>
          <w:sz w:val="24"/>
          <w:szCs w:val="24"/>
        </w:rPr>
        <w:t>(</w:t>
      </w:r>
      <w:r>
        <w:rPr>
          <w:rFonts w:hint="eastAsia"/>
          <w:sz w:val="24"/>
          <w:szCs w:val="24"/>
        </w:rPr>
        <w:t>含采购人委托第三方在该项目后续开发的使用权</w:t>
      </w:r>
      <w:r>
        <w:rPr>
          <w:rFonts w:hint="eastAsia"/>
          <w:sz w:val="24"/>
          <w:szCs w:val="24"/>
        </w:rPr>
        <w:t>)</w:t>
      </w:r>
      <w:r>
        <w:rPr>
          <w:rFonts w:hint="eastAsia"/>
          <w:sz w:val="24"/>
          <w:szCs w:val="24"/>
        </w:rPr>
        <w:t>。</w:t>
      </w:r>
    </w:p>
    <w:p w14:paraId="6D15EB0A" w14:textId="77777777" w:rsidR="0020155C" w:rsidRDefault="0020155C" w:rsidP="0020155C">
      <w:pPr>
        <w:spacing w:line="480" w:lineRule="auto"/>
        <w:ind w:firstLineChars="200" w:firstLine="480"/>
        <w:rPr>
          <w:sz w:val="24"/>
          <w:szCs w:val="24"/>
        </w:rPr>
      </w:pPr>
      <w:r>
        <w:rPr>
          <w:rFonts w:hint="eastAsia"/>
          <w:sz w:val="24"/>
          <w:szCs w:val="24"/>
        </w:rPr>
        <w:t>(4)</w:t>
      </w:r>
      <w:r>
        <w:rPr>
          <w:rFonts w:hint="eastAsia"/>
          <w:sz w:val="24"/>
          <w:szCs w:val="24"/>
        </w:rPr>
        <w:t>如采用中标供应商所不拥有的知识产权，中标供应商承诺在本项目投标报价中已经包括合法获取该知识产权的相关费用。</w:t>
      </w:r>
    </w:p>
    <w:p w14:paraId="4E8E0A2A" w14:textId="77777777" w:rsidR="00CD7D55" w:rsidRPr="0020155C" w:rsidRDefault="00CD7D55">
      <w:pPr>
        <w:widowControl/>
        <w:shd w:val="clear" w:color="auto" w:fill="FFFFFF"/>
        <w:spacing w:line="480" w:lineRule="auto"/>
        <w:ind w:firstLine="840"/>
        <w:rPr>
          <w:rFonts w:ascii="宋体" w:eastAsia="宋体" w:hAnsi="宋体" w:cs="宋体"/>
          <w:color w:val="FF0000"/>
          <w:kern w:val="0"/>
          <w:sz w:val="24"/>
          <w:szCs w:val="24"/>
        </w:rPr>
      </w:pPr>
    </w:p>
    <w:p w14:paraId="3A28C5F9" w14:textId="77777777" w:rsidR="00CD7D55" w:rsidRDefault="00A915CB">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1</w:t>
      </w:r>
      <w:r>
        <w:rPr>
          <w:rFonts w:ascii="宋体" w:eastAsia="宋体" w:hAnsi="宋体" w:cs="宋体"/>
          <w:color w:val="FF0000"/>
          <w:kern w:val="0"/>
          <w:sz w:val="24"/>
          <w:szCs w:val="24"/>
        </w:rPr>
        <w:t>0</w:t>
      </w:r>
      <w:r>
        <w:rPr>
          <w:rFonts w:ascii="宋体" w:eastAsia="宋体" w:hAnsi="宋体" w:cs="宋体" w:hint="eastAsia"/>
          <w:color w:val="FF0000"/>
          <w:kern w:val="0"/>
          <w:sz w:val="24"/>
          <w:szCs w:val="24"/>
        </w:rPr>
        <w:t>）成本补偿和风险分担约定：</w:t>
      </w:r>
    </w:p>
    <w:p w14:paraId="493FBDB2" w14:textId="304096D6" w:rsidR="00CD7D55" w:rsidRDefault="0020155C">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000000" w:themeColor="text1"/>
          <w:kern w:val="0"/>
          <w:sz w:val="24"/>
          <w:szCs w:val="24"/>
        </w:rPr>
        <w:t>供应商投标报价（</w:t>
      </w:r>
      <w:r>
        <w:rPr>
          <w:rFonts w:ascii="宋体" w:eastAsia="宋体" w:hAnsi="宋体" w:cs="宋体" w:hint="eastAsia"/>
          <w:color w:val="000000" w:themeColor="text1"/>
          <w:sz w:val="24"/>
          <w:szCs w:val="24"/>
        </w:rPr>
        <w:t>总价</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sz w:val="24"/>
          <w:szCs w:val="24"/>
        </w:rPr>
        <w:t>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2D5D2025" w14:textId="77777777" w:rsidR="00CD7D55" w:rsidRDefault="00A915CB">
      <w:pPr>
        <w:widowControl/>
        <w:shd w:val="clear" w:color="auto" w:fill="FFFFFF"/>
        <w:spacing w:line="480" w:lineRule="auto"/>
        <w:ind w:firstLine="840"/>
        <w:rPr>
          <w:rFonts w:ascii="宋体" w:eastAsia="宋体" w:hAnsi="宋体" w:cs="宋体"/>
          <w:color w:val="FF0000"/>
          <w:kern w:val="0"/>
          <w:sz w:val="24"/>
          <w:szCs w:val="24"/>
          <w:shd w:val="clear" w:color="auto" w:fill="FFFF00"/>
        </w:rPr>
      </w:pPr>
      <w:r>
        <w:rPr>
          <w:rFonts w:ascii="宋体" w:eastAsia="宋体" w:hAnsi="宋体" w:cs="宋体" w:hint="eastAsia"/>
          <w:color w:val="FF0000"/>
          <w:kern w:val="0"/>
          <w:sz w:val="24"/>
          <w:szCs w:val="24"/>
        </w:rPr>
        <w:t>1</w:t>
      </w:r>
      <w:r>
        <w:rPr>
          <w:rFonts w:ascii="宋体" w:eastAsia="宋体" w:hAnsi="宋体" w:cs="宋体"/>
          <w:color w:val="FF0000"/>
          <w:kern w:val="0"/>
          <w:sz w:val="24"/>
          <w:szCs w:val="24"/>
        </w:rPr>
        <w:t>1</w:t>
      </w:r>
      <w:r>
        <w:rPr>
          <w:rFonts w:ascii="宋体" w:eastAsia="宋体" w:hAnsi="宋体" w:cs="宋体" w:hint="eastAsia"/>
          <w:color w:val="FF0000"/>
          <w:kern w:val="0"/>
          <w:sz w:val="24"/>
          <w:szCs w:val="24"/>
        </w:rPr>
        <w:t>）违约责任与解决争议的方法：</w:t>
      </w:r>
    </w:p>
    <w:p w14:paraId="22FC6A72" w14:textId="77777777" w:rsidR="0020155C" w:rsidRDefault="0020155C" w:rsidP="0020155C">
      <w:pPr>
        <w:pStyle w:val="2"/>
        <w:spacing w:line="400" w:lineRule="exact"/>
        <w:ind w:firstLine="400"/>
        <w:rPr>
          <w:rFonts w:ascii="宋体" w:eastAsia="宋体" w:hAnsi="宋体" w:cs="宋体"/>
          <w:color w:val="000000" w:themeColor="text1"/>
          <w:sz w:val="24"/>
          <w:szCs w:val="24"/>
        </w:rPr>
      </w:pPr>
      <w:bookmarkStart w:id="0" w:name="_Toc217446113"/>
      <w:r>
        <w:rPr>
          <w:rFonts w:ascii="宋体" w:eastAsia="宋体" w:hAnsi="宋体" w:cs="宋体" w:hint="eastAsia"/>
          <w:color w:val="000000" w:themeColor="text1"/>
          <w:sz w:val="24"/>
          <w:szCs w:val="24"/>
        </w:rPr>
        <w:t>一、违约责任</w:t>
      </w:r>
      <w:bookmarkEnd w:id="0"/>
    </w:p>
    <w:p w14:paraId="488C5142"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1、甲方违约责任</w:t>
      </w:r>
    </w:p>
    <w:p w14:paraId="4A163382"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（1） 甲方无正当理由拒收货物的，甲方应偿付合同总价百分之</w:t>
      </w:r>
      <w:r>
        <w:rPr>
          <w:rFonts w:cs="宋体" w:hint="eastAsia"/>
          <w:color w:val="000000" w:themeColor="text1"/>
          <w:u w:val="single"/>
        </w:rPr>
        <w:t>十</w:t>
      </w:r>
      <w:r>
        <w:rPr>
          <w:rFonts w:cs="宋体" w:hint="eastAsia"/>
          <w:color w:val="000000" w:themeColor="text1"/>
        </w:rPr>
        <w:t>的违约金；</w:t>
      </w:r>
    </w:p>
    <w:p w14:paraId="50C2D698"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（2） 甲方逾期支付货款的，除应及时付足货款外，应向乙方偿付欠款总额万分之</w:t>
      </w:r>
      <w:r>
        <w:rPr>
          <w:rFonts w:cs="宋体" w:hint="eastAsia"/>
          <w:color w:val="000000" w:themeColor="text1"/>
          <w:u w:val="single"/>
        </w:rPr>
        <w:t>十</w:t>
      </w:r>
      <w:r>
        <w:rPr>
          <w:rFonts w:cs="宋体" w:hint="eastAsia"/>
          <w:color w:val="000000" w:themeColor="text1"/>
        </w:rPr>
        <w:t>/天的违约金；逾期付款超过</w:t>
      </w:r>
      <w:r>
        <w:rPr>
          <w:rFonts w:cs="宋体" w:hint="eastAsia"/>
          <w:color w:val="000000" w:themeColor="text1"/>
          <w:u w:val="single"/>
        </w:rPr>
        <w:t>30</w:t>
      </w:r>
      <w:r>
        <w:rPr>
          <w:rFonts w:cs="宋体" w:hint="eastAsia"/>
          <w:color w:val="000000" w:themeColor="text1"/>
        </w:rPr>
        <w:t>天的，乙方有权终止合同；</w:t>
      </w:r>
    </w:p>
    <w:p w14:paraId="5DAF7349"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（3） 甲方偿付的违约金不足以弥补乙方损失的，还应按乙方损失尚未弥补的部分，支付赔偿金给乙方。</w:t>
      </w:r>
    </w:p>
    <w:p w14:paraId="2EE6B134"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2、乙方违约责任</w:t>
      </w:r>
    </w:p>
    <w:p w14:paraId="6328F121"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lastRenderedPageBreak/>
        <w:t>（1）乙方交付的货物质量不符合合同规定的，乙方应向甲方支付合同总价的百分之</w:t>
      </w:r>
      <w:r>
        <w:rPr>
          <w:rFonts w:cs="宋体" w:hint="eastAsia"/>
          <w:color w:val="000000" w:themeColor="text1"/>
          <w:u w:val="single"/>
        </w:rPr>
        <w:t>十</w:t>
      </w:r>
      <w:r>
        <w:rPr>
          <w:rFonts w:cs="宋体" w:hint="eastAsia"/>
          <w:color w:val="000000" w:themeColor="text1"/>
        </w:rPr>
        <w:t>的违约金，并须在合同规定的交货时间内更换合格的货物给甲方，否则，视作乙方不能交付货物而违约，按本条本款下述第“（2）”项规定由乙方偿付违约赔偿金给甲方。</w:t>
      </w:r>
    </w:p>
    <w:p w14:paraId="34B765A4"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（2）乙方不能交付货物或逾期交付货物而违约的，除应及时交足货物外，应向甲方偿付逾期交货部分货款总额的万分之</w:t>
      </w:r>
      <w:r>
        <w:rPr>
          <w:rFonts w:cs="宋体" w:hint="eastAsia"/>
          <w:color w:val="000000" w:themeColor="text1"/>
          <w:u w:val="single"/>
        </w:rPr>
        <w:t>十</w:t>
      </w:r>
      <w:r>
        <w:rPr>
          <w:rFonts w:cs="宋体" w:hint="eastAsia"/>
          <w:color w:val="000000" w:themeColor="text1"/>
        </w:rPr>
        <w:t>/天的违约金；逾期交货超过30天，甲方有权终止合同，乙方则应按合同总价的百分之</w:t>
      </w:r>
      <w:r>
        <w:rPr>
          <w:rFonts w:cs="宋体" w:hint="eastAsia"/>
          <w:color w:val="000000" w:themeColor="text1"/>
          <w:u w:val="single"/>
        </w:rPr>
        <w:t>十</w:t>
      </w:r>
      <w:r>
        <w:rPr>
          <w:rFonts w:cs="宋体" w:hint="eastAsia"/>
          <w:color w:val="000000" w:themeColor="text1"/>
        </w:rPr>
        <w:t>的款额向甲方偿付赔偿金，并须全额退还甲方已经付给乙方的货款及其利息。</w:t>
      </w:r>
    </w:p>
    <w:p w14:paraId="7AC31892"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（3）乙方货物经甲方送交具有法定资格条件的质量技术监督机构检测后，如检测结果认定货物质量不符合本合同规定标准的，则视为乙方没有按时交货而违约，乙方须在</w:t>
      </w:r>
      <w:r>
        <w:rPr>
          <w:rFonts w:cs="宋体" w:hint="eastAsia"/>
          <w:color w:val="000000" w:themeColor="text1"/>
          <w:u w:val="single"/>
        </w:rPr>
        <w:t>10</w:t>
      </w:r>
      <w:r>
        <w:rPr>
          <w:rFonts w:cs="宋体" w:hint="eastAsia"/>
          <w:color w:val="000000" w:themeColor="text1"/>
        </w:rPr>
        <w:t>天内无条件更换合格的货物，如逾期不能更换合格的货物，甲方有权终止本合同，乙方应另付合同总价的百分之</w:t>
      </w:r>
      <w:r>
        <w:rPr>
          <w:rFonts w:cs="宋体" w:hint="eastAsia"/>
          <w:color w:val="000000" w:themeColor="text1"/>
          <w:u w:val="single"/>
        </w:rPr>
        <w:t>十</w:t>
      </w:r>
      <w:r>
        <w:rPr>
          <w:rFonts w:cs="宋体" w:hint="eastAsia"/>
          <w:color w:val="000000" w:themeColor="text1"/>
        </w:rPr>
        <w:t>的赔偿金给甲方。</w:t>
      </w:r>
    </w:p>
    <w:p w14:paraId="29928AA2"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cs="宋体" w:hint="eastAsia"/>
          <w:color w:val="000000" w:themeColor="text1"/>
          <w:u w:val="single"/>
        </w:rPr>
        <w:t>十</w:t>
      </w:r>
      <w:r>
        <w:rPr>
          <w:rFonts w:cs="宋体" w:hint="eastAsia"/>
          <w:color w:val="000000" w:themeColor="text1"/>
        </w:rPr>
        <w:t>向甲方支付违约金并赔偿因此给甲方造成的一切损失。</w:t>
      </w:r>
    </w:p>
    <w:p w14:paraId="75DD2A69"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（5）乙方偿付的违约金不足以弥补甲方损失的，还应按甲方损失尚未弥补的部分，支付赔偿金给甲方。</w:t>
      </w:r>
    </w:p>
    <w:p w14:paraId="40B0FBE0" w14:textId="77777777" w:rsidR="0020155C" w:rsidRDefault="0020155C" w:rsidP="0020155C">
      <w:pPr>
        <w:pStyle w:val="2"/>
        <w:spacing w:line="400" w:lineRule="exact"/>
        <w:ind w:firstLine="400"/>
        <w:rPr>
          <w:rFonts w:ascii="宋体" w:eastAsia="宋体" w:hAnsi="宋体" w:cs="宋体"/>
          <w:color w:val="000000" w:themeColor="text1"/>
          <w:sz w:val="24"/>
          <w:szCs w:val="24"/>
        </w:rPr>
      </w:pPr>
      <w:bookmarkStart w:id="1" w:name="_Toc217446114"/>
      <w:r>
        <w:rPr>
          <w:rFonts w:ascii="宋体" w:eastAsia="宋体" w:hAnsi="宋体" w:cs="宋体" w:hint="eastAsia"/>
          <w:color w:val="000000" w:themeColor="text1"/>
          <w:sz w:val="24"/>
          <w:szCs w:val="24"/>
        </w:rPr>
        <w:t>二、争议解决办法</w:t>
      </w:r>
      <w:bookmarkEnd w:id="1"/>
    </w:p>
    <w:p w14:paraId="60BB926B"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（1）因货物的质量问题发生争议，由质量技术监督部门或其指定的质量鉴定机构进行质量鉴定。货物符合标准的，鉴定费由甲方承担；货物不符合质量标准的，鉴定费由乙方承担。</w:t>
      </w:r>
    </w:p>
    <w:p w14:paraId="16ED0F1B"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（2）合同履行期间,若双方发生争议，可协商或由有关部门调解解决，协商或调解不成的，由当事人依法维护其合法权益。</w:t>
      </w:r>
    </w:p>
    <w:p w14:paraId="68A6F40B" w14:textId="77777777" w:rsidR="00CD7D55" w:rsidRPr="0020155C" w:rsidRDefault="00CD7D55">
      <w:pPr>
        <w:widowControl/>
        <w:shd w:val="clear" w:color="auto" w:fill="FFFFFF"/>
        <w:spacing w:line="480" w:lineRule="auto"/>
        <w:ind w:firstLine="840"/>
        <w:rPr>
          <w:rFonts w:ascii="宋体" w:eastAsia="宋体" w:hAnsi="宋体" w:cs="宋体"/>
          <w:color w:val="FF0000"/>
          <w:kern w:val="0"/>
          <w:sz w:val="24"/>
          <w:szCs w:val="24"/>
        </w:rPr>
      </w:pPr>
    </w:p>
    <w:p w14:paraId="67ED4A92" w14:textId="77777777" w:rsidR="00CD7D55" w:rsidRDefault="00A915CB">
      <w:pPr>
        <w:widowControl/>
        <w:shd w:val="clear" w:color="auto" w:fill="FFFFFF"/>
        <w:spacing w:line="480" w:lineRule="auto"/>
        <w:ind w:firstLine="840"/>
        <w:rPr>
          <w:rFonts w:ascii="宋体" w:eastAsia="宋体" w:hAnsi="宋体" w:cs="宋体"/>
          <w:color w:val="FF0000"/>
          <w:kern w:val="0"/>
          <w:sz w:val="24"/>
          <w:szCs w:val="24"/>
        </w:rPr>
      </w:pPr>
      <w:r>
        <w:rPr>
          <w:rFonts w:ascii="宋体" w:eastAsia="宋体" w:hAnsi="宋体" w:cs="宋体" w:hint="eastAsia"/>
          <w:color w:val="FF0000"/>
          <w:kern w:val="0"/>
          <w:sz w:val="24"/>
          <w:szCs w:val="24"/>
        </w:rPr>
        <w:t>1</w:t>
      </w:r>
      <w:r>
        <w:rPr>
          <w:rFonts w:ascii="宋体" w:eastAsia="宋体" w:hAnsi="宋体" w:cs="宋体"/>
          <w:color w:val="FF0000"/>
          <w:kern w:val="0"/>
          <w:sz w:val="24"/>
          <w:szCs w:val="24"/>
        </w:rPr>
        <w:t>2</w:t>
      </w:r>
      <w:r>
        <w:rPr>
          <w:rFonts w:ascii="宋体" w:eastAsia="宋体" w:hAnsi="宋体" w:cs="宋体" w:hint="eastAsia"/>
          <w:color w:val="FF0000"/>
          <w:kern w:val="0"/>
          <w:sz w:val="24"/>
          <w:szCs w:val="24"/>
        </w:rPr>
        <w:t>）合同其他条款：</w:t>
      </w:r>
    </w:p>
    <w:p w14:paraId="01435389"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（1）如有未尽事宜，由双方依法订立补充合同。</w:t>
      </w:r>
    </w:p>
    <w:p w14:paraId="0EE856C9"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（2）供应商所提供的合同收款账号为本合同唯一交易账号，不做更改。</w:t>
      </w:r>
    </w:p>
    <w:p w14:paraId="0256105A" w14:textId="77777777" w:rsidR="0020155C" w:rsidRDefault="0020155C" w:rsidP="0020155C">
      <w:pPr>
        <w:pStyle w:val="21"/>
        <w:spacing w:line="400" w:lineRule="exact"/>
        <w:ind w:firstLine="400"/>
        <w:rPr>
          <w:rFonts w:cs="宋体"/>
          <w:color w:val="000000" w:themeColor="text1"/>
        </w:rPr>
      </w:pPr>
      <w:r>
        <w:rPr>
          <w:rFonts w:cs="宋体" w:hint="eastAsia"/>
          <w:color w:val="000000" w:themeColor="text1"/>
        </w:rPr>
        <w:t>（3）本合同一式五份，自双方签章之日起生效。甲方三份，乙方、采购代理机构各一份。</w:t>
      </w:r>
    </w:p>
    <w:p w14:paraId="2158875F" w14:textId="77777777" w:rsidR="00CD7D55" w:rsidRDefault="00A915CB">
      <w:pPr>
        <w:widowControl/>
        <w:shd w:val="clear" w:color="auto" w:fill="FFFFFF"/>
        <w:spacing w:line="480" w:lineRule="auto"/>
        <w:ind w:firstLine="420"/>
        <w:rPr>
          <w:rFonts w:ascii="宋体" w:eastAsia="宋体" w:hAnsi="宋体" w:cs="宋体"/>
          <w:color w:val="FF0000"/>
          <w:kern w:val="0"/>
          <w:sz w:val="24"/>
          <w:szCs w:val="24"/>
        </w:rPr>
      </w:pPr>
      <w:r>
        <w:rPr>
          <w:rFonts w:ascii="宋体" w:eastAsia="宋体" w:hAnsi="宋体" w:cs="宋体" w:hint="eastAsia"/>
          <w:color w:val="FF0000"/>
          <w:kern w:val="0"/>
          <w:sz w:val="24"/>
          <w:szCs w:val="24"/>
        </w:rPr>
        <w:t>9、履约验收方案</w:t>
      </w:r>
    </w:p>
    <w:p w14:paraId="5C4E179C"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1）验收组织方式：</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自行验收   □委托第三方验收</w:t>
      </w:r>
    </w:p>
    <w:p w14:paraId="3AEC9C2E"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2）是否邀请本项目的其他供应商：是□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2" w:char="0052"/>
      </w:r>
    </w:p>
    <w:p w14:paraId="223068C1"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3）是否邀请专家：是□  否</w:t>
      </w:r>
      <w:r>
        <w:rPr>
          <w:rFonts w:ascii="宋体" w:eastAsia="宋体" w:hAnsi="宋体" w:cs="宋体" w:hint="eastAsia"/>
          <w:color w:val="333333"/>
          <w:kern w:val="0"/>
          <w:sz w:val="24"/>
          <w:szCs w:val="24"/>
        </w:rPr>
        <w:sym w:font="Wingdings 2" w:char="0052"/>
      </w:r>
    </w:p>
    <w:p w14:paraId="362F7800"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4）是否邀请服务对象：是□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2" w:char="0052"/>
      </w:r>
    </w:p>
    <w:p w14:paraId="561B6134"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5）是否邀请第三方检测机构：是□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2" w:char="0052"/>
      </w:r>
    </w:p>
    <w:p w14:paraId="736CF37C"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6）履约验收程序：</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一次性验收   □分段/分期验收</w:t>
      </w:r>
    </w:p>
    <w:p w14:paraId="35C5D5F5" w14:textId="77777777" w:rsidR="00CD7D55" w:rsidRDefault="00A915CB">
      <w:pPr>
        <w:ind w:firstLineChars="300" w:firstLine="840"/>
        <w:rPr>
          <w:sz w:val="28"/>
        </w:rPr>
      </w:pPr>
      <w:r>
        <w:rPr>
          <w:rFonts w:hint="eastAsia"/>
          <w:sz w:val="28"/>
        </w:rPr>
        <w:t>7</w:t>
      </w:r>
      <w:r>
        <w:rPr>
          <w:rFonts w:hint="eastAsia"/>
          <w:sz w:val="28"/>
        </w:rPr>
        <w:t>）履约验收时间：</w:t>
      </w:r>
    </w:p>
    <w:p w14:paraId="01ADDFDD" w14:textId="77777777" w:rsidR="00CD7D55" w:rsidRDefault="00A915CB">
      <w:pPr>
        <w:ind w:firstLineChars="250" w:firstLine="700"/>
        <w:rPr>
          <w:sz w:val="28"/>
        </w:rPr>
      </w:pPr>
      <w:r>
        <w:rPr>
          <w:rFonts w:hint="eastAsia"/>
          <w:sz w:val="28"/>
        </w:rPr>
        <w:t>□计划于</w:t>
      </w:r>
      <w:r>
        <w:rPr>
          <w:sz w:val="28"/>
        </w:rPr>
        <w:t xml:space="preserve">      </w:t>
      </w:r>
      <w:r>
        <w:rPr>
          <w:rFonts w:hint="eastAsia"/>
          <w:sz w:val="28"/>
        </w:rPr>
        <w:t>组织验收</w:t>
      </w:r>
    </w:p>
    <w:p w14:paraId="0671DC2F" w14:textId="77777777" w:rsidR="00CD7D55" w:rsidRDefault="00A915CB">
      <w:pPr>
        <w:ind w:firstLineChars="250" w:firstLine="700"/>
        <w:rPr>
          <w:sz w:val="28"/>
        </w:rPr>
      </w:pPr>
      <w:r>
        <w:rPr>
          <w:rFonts w:hint="eastAsia"/>
          <w:sz w:val="28"/>
        </w:rPr>
        <w:sym w:font="Wingdings 2" w:char="0052"/>
      </w:r>
      <w:r>
        <w:rPr>
          <w:rFonts w:hint="eastAsia"/>
          <w:sz w:val="28"/>
        </w:rPr>
        <w:t>供应商提出验收申请之日起</w:t>
      </w:r>
      <w:r>
        <w:rPr>
          <w:sz w:val="28"/>
        </w:rPr>
        <w:t xml:space="preserve">  </w:t>
      </w:r>
      <w:r>
        <w:rPr>
          <w:rFonts w:hint="eastAsia"/>
          <w:sz w:val="28"/>
        </w:rPr>
        <w:t>7</w:t>
      </w:r>
      <w:r>
        <w:rPr>
          <w:rFonts w:hint="eastAsia"/>
          <w:sz w:val="28"/>
        </w:rPr>
        <w:t>日内组织验收</w:t>
      </w:r>
    </w:p>
    <w:p w14:paraId="5918A1B6" w14:textId="77777777" w:rsidR="00CD7D55" w:rsidRDefault="00A915CB">
      <w:pPr>
        <w:widowControl/>
        <w:shd w:val="clear" w:color="auto" w:fill="FFFFFF"/>
        <w:spacing w:line="480" w:lineRule="auto"/>
        <w:ind w:firstLine="840"/>
        <w:rPr>
          <w:rFonts w:ascii="宋体" w:eastAsia="宋体" w:hAnsi="宋体" w:cs="宋体"/>
          <w:color w:val="0A82E5"/>
          <w:kern w:val="0"/>
          <w:sz w:val="24"/>
          <w:szCs w:val="24"/>
        </w:rPr>
      </w:pPr>
      <w:r>
        <w:rPr>
          <w:rFonts w:ascii="宋体" w:eastAsia="宋体" w:hAnsi="宋体" w:cs="宋体"/>
          <w:color w:val="333333"/>
          <w:kern w:val="0"/>
          <w:sz w:val="24"/>
          <w:szCs w:val="24"/>
        </w:rPr>
        <w:t>8</w:t>
      </w:r>
      <w:r>
        <w:rPr>
          <w:rFonts w:ascii="宋体" w:eastAsia="宋体" w:hAnsi="宋体" w:cs="宋体" w:hint="eastAsia"/>
          <w:color w:val="333333"/>
          <w:kern w:val="0"/>
          <w:sz w:val="24"/>
          <w:szCs w:val="24"/>
        </w:rPr>
        <w:t>）验收组织的其他事项：</w:t>
      </w:r>
      <w:r>
        <w:rPr>
          <w:rFonts w:ascii="宋体" w:eastAsia="宋体" w:hAnsi="宋体" w:cs="宋体" w:hint="eastAsia"/>
          <w:color w:val="0A82E5"/>
          <w:kern w:val="0"/>
          <w:sz w:val="24"/>
          <w:szCs w:val="24"/>
        </w:rPr>
        <w:t xml:space="preserve"> </w:t>
      </w:r>
    </w:p>
    <w:p w14:paraId="21009B27" w14:textId="77777777" w:rsidR="00CD7D55" w:rsidRDefault="00A915CB">
      <w:pPr>
        <w:ind w:left="840" w:firstLine="420"/>
        <w:rPr>
          <w:rFonts w:ascii="宋体" w:eastAsia="宋体" w:hAnsi="宋体" w:cs="宋体"/>
          <w:sz w:val="24"/>
          <w:szCs w:val="24"/>
        </w:rPr>
      </w:pPr>
      <w:r>
        <w:rPr>
          <w:rFonts w:ascii="宋体" w:eastAsia="宋体" w:hAnsi="宋体" w:cs="宋体" w:hint="eastAsia"/>
          <w:sz w:val="24"/>
          <w:szCs w:val="24"/>
        </w:rPr>
        <w:t>无</w:t>
      </w:r>
    </w:p>
    <w:p w14:paraId="2F4CDBC5"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9</w:t>
      </w:r>
      <w:r>
        <w:rPr>
          <w:rFonts w:ascii="宋体" w:eastAsia="宋体" w:hAnsi="宋体" w:cs="宋体" w:hint="eastAsia"/>
          <w:color w:val="333333"/>
          <w:kern w:val="0"/>
          <w:sz w:val="24"/>
          <w:szCs w:val="24"/>
        </w:rPr>
        <w:t>）技术履约验收内容：</w:t>
      </w:r>
    </w:p>
    <w:p w14:paraId="3297DBAD" w14:textId="77777777" w:rsidR="00CD7D55" w:rsidRDefault="00A915CB">
      <w:pPr>
        <w:widowControl/>
        <w:shd w:val="clear" w:color="auto" w:fill="FFFFFF"/>
        <w:spacing w:line="480" w:lineRule="auto"/>
        <w:ind w:left="420"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合同的技术附件</w:t>
      </w:r>
    </w:p>
    <w:p w14:paraId="06D33DCA" w14:textId="77777777" w:rsidR="00CD7D55" w:rsidRDefault="00A915CB">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10</w:t>
      </w:r>
      <w:r>
        <w:rPr>
          <w:rFonts w:ascii="宋体" w:eastAsia="宋体" w:hAnsi="宋体" w:cs="宋体" w:hint="eastAsia"/>
          <w:color w:val="333333"/>
          <w:kern w:val="0"/>
          <w:sz w:val="24"/>
          <w:szCs w:val="24"/>
        </w:rPr>
        <w:t>）商务履约验收内容：</w:t>
      </w:r>
    </w:p>
    <w:p w14:paraId="70F61BDD" w14:textId="77777777" w:rsidR="00CD7D55" w:rsidRDefault="00A915CB">
      <w:pPr>
        <w:widowControl/>
        <w:shd w:val="clear" w:color="auto" w:fill="FFFFFF"/>
        <w:spacing w:line="480" w:lineRule="auto"/>
        <w:ind w:left="420"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合同的商务要求</w:t>
      </w:r>
    </w:p>
    <w:p w14:paraId="2C97D0F1" w14:textId="77777777" w:rsidR="00CD7D55" w:rsidRDefault="00A915CB">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1</w:t>
      </w:r>
      <w:r>
        <w:rPr>
          <w:rFonts w:ascii="宋体" w:eastAsia="宋体" w:hAnsi="宋体" w:cs="宋体" w:hint="eastAsia"/>
          <w:color w:val="333333"/>
          <w:kern w:val="0"/>
          <w:sz w:val="24"/>
          <w:szCs w:val="24"/>
        </w:rPr>
        <w:t>）履约验收标准：</w:t>
      </w:r>
    </w:p>
    <w:p w14:paraId="57377781" w14:textId="77777777" w:rsidR="00CD7D55" w:rsidRDefault="00A915CB">
      <w:pPr>
        <w:widowControl/>
        <w:shd w:val="clear" w:color="auto" w:fill="FFFFFF"/>
        <w:spacing w:line="480" w:lineRule="auto"/>
        <w:ind w:left="420"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合同内约定的内容</w:t>
      </w:r>
    </w:p>
    <w:p w14:paraId="05F0746C" w14:textId="77777777" w:rsidR="00CD7D55" w:rsidRDefault="00A915CB">
      <w:pPr>
        <w:widowControl/>
        <w:numPr>
          <w:ilvl w:val="0"/>
          <w:numId w:val="2"/>
        </w:numPr>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履约验收其他事项：</w:t>
      </w:r>
    </w:p>
    <w:p w14:paraId="74AEFD91" w14:textId="77777777" w:rsidR="00CD7D55" w:rsidRDefault="00A915CB">
      <w:pPr>
        <w:ind w:left="840" w:firstLine="420"/>
        <w:rPr>
          <w:rFonts w:ascii="宋体" w:eastAsia="宋体" w:hAnsi="宋体" w:cs="宋体"/>
          <w:color w:val="333333"/>
          <w:kern w:val="0"/>
          <w:sz w:val="24"/>
          <w:szCs w:val="24"/>
        </w:rPr>
      </w:pPr>
      <w:r>
        <w:rPr>
          <w:rFonts w:ascii="宋体" w:eastAsia="宋体" w:hAnsi="宋体" w:cs="宋体" w:hint="eastAsia"/>
          <w:sz w:val="24"/>
          <w:szCs w:val="24"/>
        </w:rPr>
        <w:t>无</w:t>
      </w:r>
    </w:p>
    <w:p w14:paraId="78429590" w14:textId="77777777" w:rsidR="00CD7D55" w:rsidRDefault="00A915CB">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五、风险控制措施和替代方案</w:t>
      </w:r>
    </w:p>
    <w:p w14:paraId="2D70B91D"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该采购项目按照《政府采购需求管理办法》第二十五条规定，本项目是否需要组织风险判断、提出处置措施和替代方案：是□（</w:t>
      </w:r>
      <w:proofErr w:type="gramStart"/>
      <w:r>
        <w:rPr>
          <w:rFonts w:ascii="宋体" w:eastAsia="宋体" w:hAnsi="宋体" w:cs="宋体" w:hint="eastAsia"/>
          <w:color w:val="333333"/>
          <w:kern w:val="0"/>
          <w:sz w:val="24"/>
          <w:szCs w:val="24"/>
        </w:rPr>
        <w:t>填以下</w:t>
      </w:r>
      <w:proofErr w:type="gramEnd"/>
      <w:r>
        <w:rPr>
          <w:rFonts w:ascii="宋体" w:eastAsia="宋体" w:hAnsi="宋体" w:cs="宋体"/>
          <w:color w:val="333333"/>
          <w:kern w:val="0"/>
          <w:sz w:val="24"/>
          <w:szCs w:val="24"/>
        </w:rPr>
        <w:t>信息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p>
    <w:p w14:paraId="587A547E"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1）国家政策变化风险的应对措施：</w:t>
      </w:r>
    </w:p>
    <w:p w14:paraId="68084023"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1F915ACE"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2）实施环境变化风险的应对措施：</w:t>
      </w:r>
    </w:p>
    <w:p w14:paraId="26554D61"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31865316"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3）重大技术变化风险的应对措施：</w:t>
      </w:r>
    </w:p>
    <w:p w14:paraId="092E4C76"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5037F9B2"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4）预算项目调整风险的应对措施：</w:t>
      </w:r>
    </w:p>
    <w:p w14:paraId="0E730FAA"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6F2C92BE"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5）因质疑投诉影响采购进度风险的应对措施：</w:t>
      </w:r>
    </w:p>
    <w:p w14:paraId="1C0686C0"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416C33D0"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6）采购失败风险的应对措施：</w:t>
      </w:r>
    </w:p>
    <w:p w14:paraId="6F0C9803"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5130A90B"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7）不按规定签订或者履行合同风险的应对措施：</w:t>
      </w:r>
    </w:p>
    <w:p w14:paraId="52D1F1DF"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5B38E0E9"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8）出现损害国家利益和社会公共利益情形风险的应对措施：</w:t>
      </w:r>
    </w:p>
    <w:p w14:paraId="30192FE0"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514E670F" w14:textId="77777777" w:rsidR="00CD7D55" w:rsidRDefault="00A915CB">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9）其他采购和合同履行过程的风险及应对措施：</w:t>
      </w:r>
    </w:p>
    <w:p w14:paraId="47D49D9D"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42AF70D8" w14:textId="77777777" w:rsidR="00CD7D55" w:rsidRDefault="00A915CB">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项目负责人（签字）：</w:t>
      </w:r>
    </w:p>
    <w:p w14:paraId="5F88DC05" w14:textId="77777777" w:rsidR="00CD7D55" w:rsidRDefault="00A915CB">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项目单位负责人（签字）：</w:t>
      </w:r>
    </w:p>
    <w:p w14:paraId="206D8595" w14:textId="77777777" w:rsidR="00CD7D55" w:rsidRDefault="00A915CB">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经费主管部门负责人（签字）：　　　　　　　　　　　</w:t>
      </w:r>
    </w:p>
    <w:p w14:paraId="24AA6FD6" w14:textId="77777777" w:rsidR="00CD7D55" w:rsidRDefault="00CD7D55">
      <w:pPr>
        <w:widowControl/>
        <w:shd w:val="clear" w:color="auto" w:fill="FFFFFF"/>
        <w:spacing w:line="480" w:lineRule="auto"/>
        <w:ind w:firstLine="840"/>
        <w:rPr>
          <w:rFonts w:ascii="宋体" w:eastAsia="宋体" w:hAnsi="宋体" w:cs="宋体"/>
          <w:color w:val="333333"/>
          <w:kern w:val="0"/>
          <w:sz w:val="24"/>
          <w:szCs w:val="24"/>
        </w:rPr>
      </w:pPr>
    </w:p>
    <w:p w14:paraId="39911BE4" w14:textId="77777777" w:rsidR="00CD7D55" w:rsidRDefault="00A915CB">
      <w:pPr>
        <w:widowControl/>
        <w:shd w:val="clear" w:color="auto" w:fill="FFFFFF"/>
        <w:spacing w:line="480" w:lineRule="auto"/>
        <w:ind w:firstLineChars="2500" w:firstLine="600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年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月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日</w:t>
      </w:r>
    </w:p>
    <w:p w14:paraId="0EE7C7AF" w14:textId="77777777" w:rsidR="00CD7D55" w:rsidRDefault="00CD7D55"/>
    <w:p w14:paraId="6CE42D7C" w14:textId="77777777" w:rsidR="00CD7D55" w:rsidRDefault="00A915CB">
      <w:pPr>
        <w:rPr>
          <w:sz w:val="28"/>
        </w:rPr>
      </w:pPr>
      <w:r>
        <w:rPr>
          <w:rFonts w:hint="eastAsia"/>
          <w:sz w:val="28"/>
        </w:rPr>
        <w:t>注意事项</w:t>
      </w:r>
      <w:r>
        <w:rPr>
          <w:sz w:val="28"/>
        </w:rPr>
        <w:t>：</w:t>
      </w:r>
    </w:p>
    <w:p w14:paraId="08B1CEA2" w14:textId="77777777" w:rsidR="00CD7D55" w:rsidRDefault="00A915CB">
      <w:pPr>
        <w:rPr>
          <w:sz w:val="28"/>
        </w:rPr>
      </w:pPr>
      <w:r>
        <w:rPr>
          <w:rFonts w:hint="eastAsia"/>
          <w:sz w:val="28"/>
        </w:rPr>
        <w:t>1.</w:t>
      </w:r>
      <w:r>
        <w:rPr>
          <w:rFonts w:hint="eastAsia"/>
          <w:sz w:val="28"/>
        </w:rPr>
        <w:t>采购项目预算大于</w:t>
      </w:r>
      <w:r>
        <w:rPr>
          <w:rFonts w:hint="eastAsia"/>
          <w:sz w:val="28"/>
        </w:rPr>
        <w:t>50</w:t>
      </w:r>
      <w:r>
        <w:rPr>
          <w:rFonts w:hint="eastAsia"/>
          <w:sz w:val="28"/>
        </w:rPr>
        <w:t>万元（含</w:t>
      </w:r>
      <w:r>
        <w:rPr>
          <w:rFonts w:hint="eastAsia"/>
          <w:sz w:val="28"/>
        </w:rPr>
        <w:t>50</w:t>
      </w:r>
      <w:r>
        <w:rPr>
          <w:rFonts w:hint="eastAsia"/>
          <w:sz w:val="28"/>
        </w:rPr>
        <w:t>万元）需提供采购单位确定需求的部（处）会议纪要或学院党政联席会议纪要。</w:t>
      </w:r>
    </w:p>
    <w:p w14:paraId="2850D593" w14:textId="77777777" w:rsidR="00CD7D55" w:rsidRDefault="00A915CB">
      <w:pPr>
        <w:rPr>
          <w:sz w:val="28"/>
        </w:rPr>
      </w:pPr>
      <w:r>
        <w:rPr>
          <w:rFonts w:hint="eastAsia"/>
          <w:sz w:val="28"/>
        </w:rPr>
        <w:t>2.</w:t>
      </w:r>
      <w:r>
        <w:rPr>
          <w:rFonts w:hint="eastAsia"/>
          <w:sz w:val="28"/>
        </w:rPr>
        <w:t>各单位政府采购</w:t>
      </w:r>
      <w:r>
        <w:rPr>
          <w:sz w:val="28"/>
        </w:rPr>
        <w:t>项目</w:t>
      </w:r>
      <w:r>
        <w:rPr>
          <w:rFonts w:hint="eastAsia"/>
          <w:sz w:val="28"/>
        </w:rPr>
        <w:t>的采购</w:t>
      </w:r>
      <w:r>
        <w:rPr>
          <w:sz w:val="28"/>
        </w:rPr>
        <w:t>需求</w:t>
      </w:r>
      <w:r>
        <w:rPr>
          <w:rFonts w:hint="eastAsia"/>
          <w:sz w:val="28"/>
        </w:rPr>
        <w:t>在部门（学院）</w:t>
      </w:r>
      <w:r>
        <w:rPr>
          <w:sz w:val="28"/>
        </w:rPr>
        <w:t>网站</w:t>
      </w:r>
      <w:r>
        <w:rPr>
          <w:rFonts w:hint="eastAsia"/>
          <w:sz w:val="28"/>
        </w:rPr>
        <w:t>首页公示不少于</w:t>
      </w:r>
      <w:r>
        <w:rPr>
          <w:rFonts w:hint="eastAsia"/>
          <w:sz w:val="28"/>
        </w:rPr>
        <w:t>3</w:t>
      </w:r>
      <w:r>
        <w:rPr>
          <w:rFonts w:hint="eastAsia"/>
          <w:sz w:val="28"/>
        </w:rPr>
        <w:t>天。公示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proofErr w:type="gramStart"/>
      <w:r>
        <w:rPr>
          <w:sz w:val="28"/>
        </w:rPr>
        <w:t>交国有</w:t>
      </w:r>
      <w:proofErr w:type="gramEnd"/>
      <w:r>
        <w:rPr>
          <w:sz w:val="28"/>
        </w:rPr>
        <w:t>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rsidR="00CD7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roman"/>
    <w:pitch w:val="default"/>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E16E55"/>
    <w:multiLevelType w:val="singleLevel"/>
    <w:tmpl w:val="B3E16E55"/>
    <w:lvl w:ilvl="0">
      <w:start w:val="12"/>
      <w:numFmt w:val="decimal"/>
      <w:suff w:val="nothing"/>
      <w:lvlText w:val="%1）"/>
      <w:lvlJc w:val="left"/>
    </w:lvl>
  </w:abstractNum>
  <w:abstractNum w:abstractNumId="1" w15:restartNumberingAfterBreak="0">
    <w:nsid w:val="D2EE9BB1"/>
    <w:multiLevelType w:val="singleLevel"/>
    <w:tmpl w:val="D2EE9BB1"/>
    <w:lvl w:ilvl="0">
      <w:start w:val="1"/>
      <w:numFmt w:val="bullet"/>
      <w:lvlText w:val=""/>
      <w:lvlJc w:val="left"/>
      <w:pPr>
        <w:ind w:left="420" w:hanging="420"/>
      </w:pPr>
      <w:rPr>
        <w:rFonts w:ascii="Wingdings" w:hAnsi="Wingdings" w:hint="default"/>
      </w:rPr>
    </w:lvl>
  </w:abstractNum>
  <w:num w:numId="1" w16cid:durableId="688408732">
    <w:abstractNumId w:val="1"/>
  </w:num>
  <w:num w:numId="2" w16cid:durableId="161385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Y1MTQ5ZDQ0YzY4ODJmNzM5NDE3ODM4ZjkyMmNkM2UifQ=="/>
  </w:docVars>
  <w:rsids>
    <w:rsidRoot w:val="00AD7054"/>
    <w:rsid w:val="000E034D"/>
    <w:rsid w:val="00140E76"/>
    <w:rsid w:val="0015358E"/>
    <w:rsid w:val="001F6C43"/>
    <w:rsid w:val="0020155C"/>
    <w:rsid w:val="00224177"/>
    <w:rsid w:val="002D3055"/>
    <w:rsid w:val="002D76ED"/>
    <w:rsid w:val="003170FE"/>
    <w:rsid w:val="00553E72"/>
    <w:rsid w:val="00571B2F"/>
    <w:rsid w:val="005A1722"/>
    <w:rsid w:val="00611B8B"/>
    <w:rsid w:val="00653F9E"/>
    <w:rsid w:val="006B2DCA"/>
    <w:rsid w:val="006D1DCC"/>
    <w:rsid w:val="00717634"/>
    <w:rsid w:val="00724B9D"/>
    <w:rsid w:val="00756A9F"/>
    <w:rsid w:val="00806316"/>
    <w:rsid w:val="00807DCC"/>
    <w:rsid w:val="008210AE"/>
    <w:rsid w:val="008B50D6"/>
    <w:rsid w:val="008D7645"/>
    <w:rsid w:val="0092319E"/>
    <w:rsid w:val="00923E28"/>
    <w:rsid w:val="00A915CB"/>
    <w:rsid w:val="00AB58F8"/>
    <w:rsid w:val="00AC5F10"/>
    <w:rsid w:val="00AD7054"/>
    <w:rsid w:val="00B54535"/>
    <w:rsid w:val="00C2059D"/>
    <w:rsid w:val="00C52311"/>
    <w:rsid w:val="00C6668D"/>
    <w:rsid w:val="00CC2267"/>
    <w:rsid w:val="00CD7D55"/>
    <w:rsid w:val="00CE1ECF"/>
    <w:rsid w:val="00DD4AC7"/>
    <w:rsid w:val="00DD6420"/>
    <w:rsid w:val="00E859C7"/>
    <w:rsid w:val="00ED2506"/>
    <w:rsid w:val="00EF2BA1"/>
    <w:rsid w:val="00F242C6"/>
    <w:rsid w:val="00F4115F"/>
    <w:rsid w:val="00F67A79"/>
    <w:rsid w:val="0105583E"/>
    <w:rsid w:val="04392C75"/>
    <w:rsid w:val="047D2AEB"/>
    <w:rsid w:val="08A34AB5"/>
    <w:rsid w:val="0A723C6C"/>
    <w:rsid w:val="12092610"/>
    <w:rsid w:val="15A84D80"/>
    <w:rsid w:val="1C8B27CB"/>
    <w:rsid w:val="1DF640BB"/>
    <w:rsid w:val="1E110F20"/>
    <w:rsid w:val="23403940"/>
    <w:rsid w:val="26842B98"/>
    <w:rsid w:val="2906348B"/>
    <w:rsid w:val="29153EDA"/>
    <w:rsid w:val="2B1D4920"/>
    <w:rsid w:val="34CA1F19"/>
    <w:rsid w:val="34DB0BFA"/>
    <w:rsid w:val="35C04A09"/>
    <w:rsid w:val="3D1D2B74"/>
    <w:rsid w:val="451958FB"/>
    <w:rsid w:val="454A0C8D"/>
    <w:rsid w:val="52D07EC3"/>
    <w:rsid w:val="56D007FF"/>
    <w:rsid w:val="57484CA4"/>
    <w:rsid w:val="59021334"/>
    <w:rsid w:val="5C630279"/>
    <w:rsid w:val="5D4246D2"/>
    <w:rsid w:val="5D582297"/>
    <w:rsid w:val="6CA32D5A"/>
    <w:rsid w:val="6DCD3529"/>
    <w:rsid w:val="6F4158DC"/>
    <w:rsid w:val="72F32B25"/>
    <w:rsid w:val="75381CFD"/>
    <w:rsid w:val="7C0B6054"/>
    <w:rsid w:val="7C3308A3"/>
    <w:rsid w:val="7EBA7645"/>
    <w:rsid w:val="7FD61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172C"/>
  <w15:docId w15:val="{95CE23FA-8698-4DFB-9D32-76EFE47A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outlineLvl w:val="0"/>
    </w:pPr>
    <w:rPr>
      <w:rFonts w:ascii="Calibri" w:eastAsia="宋体" w:hAnsi="Calibri"/>
      <w:b/>
      <w:kern w:val="44"/>
      <w:sz w:val="32"/>
    </w:rPr>
  </w:style>
  <w:style w:type="paragraph" w:styleId="2">
    <w:name w:val="heading 2"/>
    <w:basedOn w:val="a"/>
    <w:next w:val="a"/>
    <w:link w:val="20"/>
    <w:uiPriority w:val="9"/>
    <w:semiHidden/>
    <w:unhideWhenUsed/>
    <w:qFormat/>
    <w:rsid w:val="0020155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rPr>
      <w:rFonts w:ascii="Times New Roman" w:eastAsia="宋体" w:hAnsi="Times New Roman" w:cs="Times New Roman"/>
      <w:szCs w:val="24"/>
    </w:rPr>
  </w:style>
  <w:style w:type="paragraph" w:styleId="a4">
    <w:name w:val="Body Text"/>
    <w:basedOn w:val="a"/>
    <w:qFormat/>
    <w:pPr>
      <w:spacing w:line="288" w:lineRule="auto"/>
    </w:pPr>
    <w:rPr>
      <w:rFonts w:ascii="仿宋_GB2312" w:eastAsia="宋体" w:hAnsi="Times New Roman" w:cs="Times New Roman"/>
      <w:szCs w:val="20"/>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b">
    <w:name w:val="正文 A"/>
    <w:qFormat/>
    <w:pPr>
      <w:framePr w:wrap="around" w:hAnchor="text" w:y="1"/>
      <w:widowControl w:val="0"/>
      <w:jc w:val="both"/>
    </w:pPr>
    <w:rPr>
      <w:rFonts w:ascii="宋体" w:hAnsi="宋体" w:cs="宋体"/>
      <w:color w:val="000000"/>
      <w:sz w:val="34"/>
      <w:szCs w:val="34"/>
    </w:rPr>
  </w:style>
  <w:style w:type="character" w:customStyle="1" w:styleId="20">
    <w:name w:val="标题 2 字符"/>
    <w:basedOn w:val="a0"/>
    <w:link w:val="2"/>
    <w:uiPriority w:val="9"/>
    <w:semiHidden/>
    <w:rsid w:val="0020155C"/>
    <w:rPr>
      <w:rFonts w:asciiTheme="majorHAnsi" w:eastAsiaTheme="majorEastAsia" w:hAnsiTheme="majorHAnsi" w:cstheme="majorBidi"/>
      <w:b/>
      <w:bCs/>
      <w:kern w:val="2"/>
      <w:sz w:val="32"/>
      <w:szCs w:val="32"/>
    </w:rPr>
  </w:style>
  <w:style w:type="paragraph" w:customStyle="1" w:styleId="21">
    <w:name w:val="样式 首行缩进:  2 字符"/>
    <w:basedOn w:val="a"/>
    <w:qFormat/>
    <w:rsid w:val="0020155C"/>
    <w:pPr>
      <w:ind w:firstLine="200"/>
    </w:pPr>
    <w:rPr>
      <w:rFonts w:ascii="宋体" w:eastAsia="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1524</Words>
  <Characters>8691</Characters>
  <Application>Microsoft Office Word</Application>
  <DocSecurity>0</DocSecurity>
  <Lines>72</Lines>
  <Paragraphs>20</Paragraphs>
  <ScaleCrop>false</ScaleCrop>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郑海春</cp:lastModifiedBy>
  <cp:revision>9</cp:revision>
  <dcterms:created xsi:type="dcterms:W3CDTF">2022-04-18T08:19:00Z</dcterms:created>
  <dcterms:modified xsi:type="dcterms:W3CDTF">2022-06-07T03:10:00Z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0866FF9461014326A623115771D8F75D</vt:lpwstr>
  </property>
</Properties>
</file>