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7FE8" w14:textId="77777777" w:rsidR="00F242C6" w:rsidRPr="002502DF" w:rsidRDefault="00F242C6" w:rsidP="00F242C6">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Pr>
          <w:rFonts w:ascii="宋体" w:eastAsia="宋体" w:hAnsi="宋体" w:cs="宋体" w:hint="eastAsia"/>
          <w:b/>
          <w:bCs/>
          <w:color w:val="333333"/>
          <w:kern w:val="36"/>
          <w:sz w:val="48"/>
          <w:szCs w:val="48"/>
        </w:rPr>
        <w:t>（货物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0B50BD3A" w14:textId="77777777" w:rsidR="00F242C6" w:rsidRDefault="00F242C6" w:rsidP="00F242C6">
      <w:pPr>
        <w:widowControl/>
        <w:shd w:val="clear" w:color="auto" w:fill="FFFFFF"/>
        <w:spacing w:line="480" w:lineRule="auto"/>
        <w:jc w:val="right"/>
        <w:outlineLvl w:val="2"/>
        <w:rPr>
          <w:rFonts w:ascii="宋体" w:eastAsia="宋体" w:hAnsi="宋体" w:cs="宋体"/>
          <w:color w:val="333333"/>
          <w:kern w:val="0"/>
          <w:sz w:val="27"/>
          <w:szCs w:val="27"/>
        </w:rPr>
      </w:pPr>
    </w:p>
    <w:p w14:paraId="33781AA9" w14:textId="77777777" w:rsidR="00F242C6" w:rsidRPr="00807DCC" w:rsidRDefault="00F242C6" w:rsidP="00F242C6">
      <w:pPr>
        <w:widowControl/>
        <w:shd w:val="clear" w:color="auto" w:fill="FFFFFF"/>
        <w:spacing w:line="480" w:lineRule="auto"/>
        <w:ind w:right="1080"/>
        <w:outlineLvl w:val="2"/>
        <w:rPr>
          <w:rFonts w:ascii="宋体" w:eastAsia="宋体" w:hAnsi="宋体" w:cs="宋体"/>
          <w:color w:val="FF0000"/>
          <w:kern w:val="0"/>
          <w:sz w:val="27"/>
          <w:szCs w:val="27"/>
        </w:rPr>
      </w:pPr>
      <w:r w:rsidRPr="00807DCC">
        <w:rPr>
          <w:rFonts w:ascii="宋体" w:eastAsia="宋体" w:hAnsi="宋体" w:cs="宋体" w:hint="eastAsia"/>
          <w:color w:val="FF0000"/>
          <w:kern w:val="0"/>
          <w:sz w:val="27"/>
          <w:szCs w:val="27"/>
        </w:rPr>
        <w:t>采购单位</w:t>
      </w:r>
      <w:r w:rsidR="00807DCC" w:rsidRPr="00807DCC">
        <w:rPr>
          <w:rFonts w:ascii="宋体" w:eastAsia="宋体" w:hAnsi="宋体" w:cs="宋体" w:hint="eastAsia"/>
          <w:color w:val="FF0000"/>
          <w:kern w:val="0"/>
          <w:sz w:val="27"/>
          <w:szCs w:val="27"/>
        </w:rPr>
        <w:t>（盖章）</w:t>
      </w:r>
      <w:r w:rsidRPr="00807DCC">
        <w:rPr>
          <w:rFonts w:ascii="宋体" w:eastAsia="宋体" w:hAnsi="宋体" w:cs="宋体" w:hint="eastAsia"/>
          <w:color w:val="FF0000"/>
          <w:kern w:val="0"/>
          <w:sz w:val="27"/>
          <w:szCs w:val="27"/>
        </w:rPr>
        <w:t>：</w:t>
      </w:r>
      <w:r w:rsidR="007C4825" w:rsidRPr="007C4825">
        <w:rPr>
          <w:rFonts w:ascii="宋体" w:eastAsia="宋体" w:hAnsi="宋体" w:cs="宋体" w:hint="eastAsia"/>
          <w:color w:val="FF0000"/>
          <w:kern w:val="0"/>
          <w:sz w:val="27"/>
          <w:szCs w:val="27"/>
        </w:rPr>
        <w:t>西华大学</w:t>
      </w:r>
      <w:r w:rsidR="00BD669E">
        <w:rPr>
          <w:rFonts w:ascii="宋体" w:eastAsia="宋体" w:hAnsi="宋体" w:cs="宋体" w:hint="eastAsia"/>
          <w:color w:val="FF0000"/>
          <w:kern w:val="0"/>
          <w:sz w:val="27"/>
          <w:szCs w:val="27"/>
        </w:rPr>
        <w:t>电气与电子信息学院</w:t>
      </w:r>
    </w:p>
    <w:p w14:paraId="21A38EE7" w14:textId="77777777"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一、项目总体情况</w:t>
      </w:r>
    </w:p>
    <w:p w14:paraId="1AADEEAA" w14:textId="77777777" w:rsidR="007C4825" w:rsidRDefault="007C4825" w:rsidP="007C4825">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 信息工程一流专业建设</w:t>
      </w:r>
    </w:p>
    <w:p w14:paraId="1DA9B2D2" w14:textId="77777777" w:rsidR="007C4825" w:rsidRDefault="007C4825" w:rsidP="007C4825">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（二）项目所属年度： </w:t>
      </w:r>
      <w:r>
        <w:rPr>
          <w:rFonts w:ascii="宋体" w:eastAsia="宋体" w:hAnsi="宋体" w:cs="宋体"/>
          <w:color w:val="333333"/>
          <w:kern w:val="0"/>
          <w:sz w:val="24"/>
          <w:szCs w:val="24"/>
        </w:rPr>
        <w:t>2022</w:t>
      </w:r>
    </w:p>
    <w:p w14:paraId="123DEB92" w14:textId="77777777" w:rsidR="007C4825" w:rsidRDefault="007C4825" w:rsidP="007C4825">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14:paraId="6C830C3D" w14:textId="77777777" w:rsidR="007C4825" w:rsidRDefault="007C4825" w:rsidP="007C4825">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w:t>
      </w:r>
      <w:r>
        <w:rPr>
          <w:rFonts w:ascii="宋体" w:eastAsia="宋体" w:hAnsi="宋体" w:cs="宋体"/>
          <w:color w:val="333333"/>
          <w:kern w:val="0"/>
          <w:sz w:val="24"/>
          <w:szCs w:val="24"/>
        </w:rPr>
        <w:t>180000</w:t>
      </w:r>
      <w:r>
        <w:rPr>
          <w:rFonts w:ascii="宋体" w:eastAsia="宋体" w:hAnsi="宋体" w:cs="宋体" w:hint="eastAsia"/>
          <w:color w:val="333333"/>
          <w:kern w:val="0"/>
          <w:sz w:val="24"/>
          <w:szCs w:val="24"/>
        </w:rPr>
        <w:t>元 ，大写（人民币）：拾捌万整</w:t>
      </w:r>
    </w:p>
    <w:p w14:paraId="7A7975F2" w14:textId="77777777" w:rsidR="007C4825" w:rsidRDefault="007C4825" w:rsidP="007C4825">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w:t>
      </w:r>
      <w:r>
        <w:rPr>
          <w:rFonts w:ascii="宋体" w:eastAsia="宋体" w:hAnsi="宋体" w:cs="宋体"/>
          <w:color w:val="0A82E5"/>
          <w:kern w:val="0"/>
          <w:sz w:val="24"/>
          <w:szCs w:val="24"/>
        </w:rPr>
        <w:t>180000</w:t>
      </w:r>
      <w:r>
        <w:rPr>
          <w:rFonts w:ascii="宋体" w:eastAsia="宋体" w:hAnsi="宋体" w:cs="宋体" w:hint="eastAsia"/>
          <w:kern w:val="0"/>
          <w:sz w:val="24"/>
          <w:szCs w:val="24"/>
        </w:rPr>
        <w:t>元</w:t>
      </w:r>
      <w:r>
        <w:rPr>
          <w:rFonts w:ascii="宋体" w:eastAsia="宋体" w:hAnsi="宋体" w:cs="宋体" w:hint="eastAsia"/>
          <w:color w:val="333333"/>
          <w:kern w:val="0"/>
          <w:sz w:val="24"/>
          <w:szCs w:val="24"/>
        </w:rPr>
        <w:t>， 大写（人民币）：拾捌万整</w:t>
      </w:r>
    </w:p>
    <w:p w14:paraId="20AEB36F" w14:textId="77777777" w:rsidR="00F242C6" w:rsidRDefault="00F242C6" w:rsidP="007C4825">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6926802A" w14:textId="77777777" w:rsidR="00F242C6" w:rsidRPr="002502DF" w:rsidRDefault="00873BF7"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color w:val="333333"/>
          <w:kern w:val="0"/>
          <w:sz w:val="24"/>
          <w:szCs w:val="24"/>
        </w:rPr>
        <w:tab/>
      </w:r>
      <w:r>
        <w:rPr>
          <w:rFonts w:ascii="宋体" w:eastAsia="宋体" w:hAnsi="宋体" w:cs="宋体" w:hint="eastAsia"/>
          <w:color w:val="333333"/>
          <w:kern w:val="0"/>
          <w:sz w:val="24"/>
          <w:szCs w:val="24"/>
        </w:rPr>
        <w:t>本项目主要服务于信息工程省级一流专业建设，主要包括老旧设备省级和新设备购置两大部分，主要需要升级的设备为通信电子线路课程的实验箱，该实验箱要求服务于通信电子线路课程的配套实验。另外需要采购数据与计算机通信仿真实验设备，用于该课程的一流课程建设配套实验服务。</w:t>
      </w:r>
    </w:p>
    <w:p w14:paraId="050FB91B"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（六）本项目是否有为采购项目提供整体设计、规范编制或者项目管理、监理、检测等服务的供应商：□是</w:t>
      </w:r>
      <w:r>
        <w:rPr>
          <w:rFonts w:ascii="宋体" w:eastAsia="宋体" w:hAnsi="宋体" w:cs="宋体" w:hint="eastAsia"/>
          <w:color w:val="333333"/>
          <w:kern w:val="0"/>
          <w:sz w:val="24"/>
          <w:szCs w:val="24"/>
        </w:rPr>
        <w:t>（</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w:t>
      </w:r>
      <w:r w:rsidR="007C4825">
        <w:rPr>
          <w:rFonts w:ascii="Segoe UI Symbol" w:eastAsia="宋体" w:hAnsi="Segoe UI Symbol" w:cs="Segoe UI Symbol"/>
          <w:color w:val="000000"/>
          <w:kern w:val="0"/>
          <w:sz w:val="30"/>
          <w:szCs w:val="30"/>
        </w:rPr>
        <w:t>☑</w:t>
      </w:r>
      <w:r w:rsidRPr="002502DF">
        <w:rPr>
          <w:rFonts w:ascii="宋体" w:eastAsia="宋体" w:hAnsi="宋体" w:cs="宋体" w:hint="eastAsia"/>
          <w:color w:val="333333"/>
          <w:kern w:val="0"/>
          <w:sz w:val="24"/>
          <w:szCs w:val="24"/>
        </w:rPr>
        <w:t>否</w:t>
      </w:r>
    </w:p>
    <w:p w14:paraId="473CFF39"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0A181350"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58A9A33A" w14:textId="77777777" w:rsidR="00F242C6" w:rsidRPr="00EF2BA1" w:rsidRDefault="00F242C6" w:rsidP="00F242C6">
      <w:pPr>
        <w:widowControl/>
        <w:shd w:val="clear" w:color="auto" w:fill="FFFFFF"/>
        <w:spacing w:line="480" w:lineRule="auto"/>
        <w:outlineLvl w:val="2"/>
        <w:rPr>
          <w:rFonts w:ascii="宋体" w:eastAsia="宋体" w:hAnsi="宋体" w:cs="宋体"/>
          <w:b/>
          <w:bCs/>
          <w:color w:val="FF0000"/>
          <w:kern w:val="0"/>
          <w:sz w:val="27"/>
          <w:szCs w:val="27"/>
        </w:rPr>
      </w:pPr>
      <w:r w:rsidRPr="00EF2BA1">
        <w:rPr>
          <w:rFonts w:ascii="宋体" w:eastAsia="宋体" w:hAnsi="宋体" w:cs="宋体" w:hint="eastAsia"/>
          <w:b/>
          <w:bCs/>
          <w:color w:val="FF0000"/>
          <w:kern w:val="0"/>
          <w:sz w:val="27"/>
          <w:szCs w:val="27"/>
        </w:rPr>
        <w:t>二、项目需求调查情况</w:t>
      </w:r>
    </w:p>
    <w:p w14:paraId="7EE7C6A0"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Pr="005E79E8">
        <w:rPr>
          <w:rFonts w:ascii="宋体" w:eastAsia="宋体" w:hAnsi="宋体" w:cs="宋体" w:hint="eastAsia"/>
          <w:kern w:val="0"/>
          <w:sz w:val="24"/>
          <w:szCs w:val="24"/>
        </w:rPr>
        <w:t>需要（</w:t>
      </w:r>
      <w:proofErr w:type="gramStart"/>
      <w:r w:rsidRPr="005E79E8">
        <w:rPr>
          <w:rFonts w:ascii="宋体" w:eastAsia="宋体" w:hAnsi="宋体" w:cs="宋体" w:hint="eastAsia"/>
          <w:kern w:val="0"/>
          <w:sz w:val="24"/>
          <w:szCs w:val="24"/>
        </w:rPr>
        <w:t>填以下</w:t>
      </w:r>
      <w:proofErr w:type="gramEnd"/>
      <w:r w:rsidRPr="005E79E8">
        <w:rPr>
          <w:rFonts w:ascii="宋体" w:eastAsia="宋体" w:hAnsi="宋体" w:cs="宋体" w:hint="eastAsia"/>
          <w:kern w:val="0"/>
          <w:sz w:val="24"/>
          <w:szCs w:val="24"/>
        </w:rPr>
        <w:t xml:space="preserve">信息）   </w:t>
      </w:r>
      <w:r w:rsidR="0088608C">
        <w:rPr>
          <w:rFonts w:ascii="Segoe UI Symbol" w:eastAsia="宋体" w:hAnsi="Segoe UI Symbol" w:cs="Segoe UI Symbol"/>
          <w:color w:val="000000"/>
          <w:kern w:val="0"/>
          <w:sz w:val="30"/>
          <w:szCs w:val="30"/>
        </w:rPr>
        <w:t>☑</w:t>
      </w:r>
      <w:r w:rsidRPr="005E79E8">
        <w:rPr>
          <w:rFonts w:ascii="宋体" w:eastAsia="宋体" w:hAnsi="宋体" w:cs="宋体" w:hint="eastAsia"/>
          <w:kern w:val="0"/>
          <w:sz w:val="24"/>
          <w:szCs w:val="24"/>
        </w:rPr>
        <w:t xml:space="preserve">不需要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1CBBF12C" w14:textId="77777777"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14:paraId="711FE100"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lastRenderedPageBreak/>
        <w:t>□</w:t>
      </w:r>
      <w:r w:rsidRPr="005E79E8">
        <w:rPr>
          <w:rFonts w:ascii="宋体" w:eastAsia="宋体" w:hAnsi="宋体" w:cs="宋体" w:hint="eastAsia"/>
          <w:color w:val="000000"/>
          <w:kern w:val="0"/>
          <w:sz w:val="24"/>
          <w:szCs w:val="24"/>
        </w:rPr>
        <w:t>1000万元以上的货物、服务采购项目，3000万元以上的工程采购项目；</w:t>
      </w:r>
    </w:p>
    <w:p w14:paraId="6F07A9CB"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1409C710"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56265D18" w14:textId="77777777" w:rsidR="00F242C6" w:rsidRPr="005E79E8" w:rsidRDefault="00F242C6" w:rsidP="00F242C6">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sidRPr="005E79E8">
        <w:rPr>
          <w:rFonts w:ascii="宋体" w:eastAsia="宋体" w:hAnsi="宋体" w:cs="宋体" w:hint="eastAsia"/>
          <w:color w:val="000000"/>
          <w:kern w:val="0"/>
          <w:sz w:val="24"/>
          <w:szCs w:val="24"/>
        </w:rPr>
        <w:t>主管预算单位或者采购人认为需要开展需求调查的其他采购项目。</w:t>
      </w:r>
    </w:p>
    <w:p w14:paraId="18CE48F9" w14:textId="77777777" w:rsidR="00F242C6"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3CD23779" w14:textId="77777777" w:rsidR="00F242C6" w:rsidRPr="005E79E8" w:rsidRDefault="00F242C6" w:rsidP="00F242C6">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sidRPr="005E79E8">
        <w:rPr>
          <w:rFonts w:ascii="宋体" w:eastAsia="宋体" w:hAnsi="宋体" w:cs="宋体" w:hint="eastAsia"/>
          <w:color w:val="000000"/>
          <w:kern w:val="0"/>
          <w:sz w:val="24"/>
          <w:szCs w:val="24"/>
        </w:rPr>
        <w:t>编制采购需求前一年内，采购人已就相关采购标的开展</w:t>
      </w:r>
      <w:proofErr w:type="gramStart"/>
      <w:r w:rsidRPr="005E79E8">
        <w:rPr>
          <w:rFonts w:ascii="宋体" w:eastAsia="宋体" w:hAnsi="宋体" w:cs="宋体" w:hint="eastAsia"/>
          <w:color w:val="000000"/>
          <w:kern w:val="0"/>
          <w:sz w:val="24"/>
          <w:szCs w:val="24"/>
        </w:rPr>
        <w:t>过需求</w:t>
      </w:r>
      <w:proofErr w:type="gramEnd"/>
      <w:r w:rsidRPr="005E79E8">
        <w:rPr>
          <w:rFonts w:ascii="宋体" w:eastAsia="宋体" w:hAnsi="宋体" w:cs="宋体" w:hint="eastAsia"/>
          <w:color w:val="000000"/>
          <w:kern w:val="0"/>
          <w:sz w:val="24"/>
          <w:szCs w:val="24"/>
        </w:rPr>
        <w:t>调查的可以不再重复开展。</w:t>
      </w:r>
    </w:p>
    <w:p w14:paraId="67A6ED94" w14:textId="77777777" w:rsidR="00F242C6" w:rsidRPr="002502DF" w:rsidRDefault="007C4825" w:rsidP="00F242C6">
      <w:pPr>
        <w:widowControl/>
        <w:shd w:val="clear" w:color="auto" w:fill="FFFFFF"/>
        <w:spacing w:line="480" w:lineRule="auto"/>
        <w:ind w:firstLine="420"/>
        <w:rPr>
          <w:rFonts w:ascii="宋体" w:eastAsia="宋体" w:hAnsi="宋体" w:cs="宋体"/>
          <w:color w:val="000000"/>
          <w:kern w:val="0"/>
          <w:sz w:val="24"/>
          <w:szCs w:val="24"/>
        </w:rPr>
      </w:pPr>
      <w:r>
        <w:rPr>
          <w:rFonts w:ascii="Segoe UI Symbol" w:eastAsia="宋体" w:hAnsi="Segoe UI Symbol" w:cs="Segoe UI Symbol"/>
          <w:color w:val="000000"/>
          <w:kern w:val="0"/>
          <w:sz w:val="30"/>
          <w:szCs w:val="30"/>
        </w:rPr>
        <w:t>☑</w:t>
      </w:r>
      <w:r w:rsidR="00F242C6"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09F531B1"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Pr>
          <w:rFonts w:ascii="宋体" w:eastAsia="宋体" w:hAnsi="宋体" w:cs="宋体" w:hint="eastAsia"/>
          <w:color w:val="333333"/>
          <w:kern w:val="0"/>
          <w:sz w:val="24"/>
          <w:szCs w:val="24"/>
        </w:rPr>
        <w:t>:</w:t>
      </w:r>
    </w:p>
    <w:p w14:paraId="1E800E7F" w14:textId="77777777" w:rsidR="00F242C6" w:rsidRPr="002502DF" w:rsidRDefault="008D7645" w:rsidP="00F242C6">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sidR="00A50EF7">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□论证</w:t>
      </w:r>
      <w:r w:rsidR="00A50EF7">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31B8E4A5"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Pr>
          <w:rFonts w:ascii="宋体" w:eastAsia="宋体" w:hAnsi="宋体" w:cs="宋体" w:hint="eastAsia"/>
          <w:color w:val="333333"/>
          <w:kern w:val="0"/>
          <w:sz w:val="24"/>
          <w:szCs w:val="24"/>
        </w:rPr>
        <w:t>:</w:t>
      </w:r>
    </w:p>
    <w:p w14:paraId="1D2864DC"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p>
    <w:p w14:paraId="31B21A5F"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18AA8F2C"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Pr>
          <w:rFonts w:ascii="宋体" w:eastAsia="宋体" w:hAnsi="宋体" w:cs="宋体" w:hint="eastAsia"/>
          <w:color w:val="333333"/>
          <w:kern w:val="0"/>
          <w:sz w:val="24"/>
          <w:szCs w:val="24"/>
        </w:rPr>
        <w:t>:</w:t>
      </w:r>
    </w:p>
    <w:p w14:paraId="62434A99"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4A91B197"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Pr>
          <w:rFonts w:ascii="宋体" w:eastAsia="宋体" w:hAnsi="宋体" w:cs="宋体" w:hint="eastAsia"/>
          <w:color w:val="333333"/>
          <w:kern w:val="0"/>
          <w:sz w:val="24"/>
          <w:szCs w:val="24"/>
        </w:rPr>
        <w:t>:</w:t>
      </w:r>
    </w:p>
    <w:p w14:paraId="5256B7CF"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63D664C0"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Pr>
          <w:rFonts w:ascii="宋体" w:eastAsia="宋体" w:hAnsi="宋体" w:cs="宋体" w:hint="eastAsia"/>
          <w:color w:val="333333"/>
          <w:kern w:val="0"/>
          <w:sz w:val="24"/>
          <w:szCs w:val="24"/>
        </w:rPr>
        <w:t>:</w:t>
      </w:r>
    </w:p>
    <w:p w14:paraId="32E410D0"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7265C716"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4.可能涉及的运行维护、升级更新、备品备件、耗材等后续采购情况</w:t>
      </w:r>
      <w:r>
        <w:rPr>
          <w:rFonts w:ascii="宋体" w:eastAsia="宋体" w:hAnsi="宋体" w:cs="宋体" w:hint="eastAsia"/>
          <w:color w:val="333333"/>
          <w:kern w:val="0"/>
          <w:sz w:val="24"/>
          <w:szCs w:val="24"/>
        </w:rPr>
        <w:t>:</w:t>
      </w:r>
    </w:p>
    <w:p w14:paraId="45939ACB"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4AA624B4"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Pr>
          <w:rFonts w:ascii="宋体" w:eastAsia="宋体" w:hAnsi="宋体" w:cs="宋体" w:hint="eastAsia"/>
          <w:color w:val="333333"/>
          <w:kern w:val="0"/>
          <w:sz w:val="24"/>
          <w:szCs w:val="24"/>
        </w:rPr>
        <w:t>:</w:t>
      </w:r>
    </w:p>
    <w:p w14:paraId="62DAE7C1"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p>
    <w:p w14:paraId="02F9B334" w14:textId="77777777"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14:paraId="405C8E6F" w14:textId="77777777" w:rsidR="00F242C6" w:rsidRPr="006269DA"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00A50EF7"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政府集中采购</w:t>
      </w:r>
      <w:r w:rsidR="00A50EF7">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sidRPr="006269DA">
        <w:rPr>
          <w:rFonts w:ascii="宋体" w:eastAsia="宋体" w:hAnsi="宋体" w:cs="宋体" w:hint="eastAsia"/>
          <w:color w:val="333333"/>
          <w:kern w:val="0"/>
          <w:sz w:val="24"/>
          <w:szCs w:val="24"/>
        </w:rPr>
        <w:t>部门集中采购</w:t>
      </w:r>
      <w:r w:rsidR="00A50EF7">
        <w:rPr>
          <w:rFonts w:ascii="宋体" w:eastAsia="宋体" w:hAnsi="宋体" w:cs="宋体" w:hint="eastAsia"/>
          <w:color w:val="333333"/>
          <w:kern w:val="0"/>
          <w:sz w:val="24"/>
          <w:szCs w:val="24"/>
        </w:rPr>
        <w:t xml:space="preserve">  </w:t>
      </w:r>
      <w:r w:rsidR="00A50EF7">
        <w:rPr>
          <w:rFonts w:ascii="Segoe UI Symbol" w:eastAsia="宋体" w:hAnsi="Segoe UI Symbol" w:cs="Segoe UI Symbol"/>
          <w:color w:val="000000"/>
          <w:kern w:val="0"/>
          <w:sz w:val="30"/>
          <w:szCs w:val="30"/>
        </w:rPr>
        <w:t>☑</w:t>
      </w:r>
      <w:r w:rsidRPr="006269DA">
        <w:rPr>
          <w:rFonts w:ascii="宋体" w:eastAsia="宋体" w:hAnsi="宋体" w:cs="宋体" w:hint="eastAsia"/>
          <w:color w:val="333333"/>
          <w:kern w:val="0"/>
          <w:sz w:val="24"/>
          <w:szCs w:val="24"/>
        </w:rPr>
        <w:t>分散采购</w:t>
      </w:r>
    </w:p>
    <w:p w14:paraId="39D1092D"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（二）采购方式</w:t>
      </w:r>
      <w:r w:rsidRPr="00EF2BA1">
        <w:rPr>
          <w:rFonts w:ascii="宋体" w:eastAsia="宋体" w:hAnsi="宋体" w:cs="宋体"/>
          <w:color w:val="FF0000"/>
          <w:kern w:val="0"/>
          <w:sz w:val="24"/>
          <w:szCs w:val="24"/>
        </w:rPr>
        <w:t>：</w:t>
      </w:r>
      <w:r w:rsidR="007C4825">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 xml:space="preserve">公开招标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竞争性谈判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询价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单一来源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2359CD74"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w:t>
      </w:r>
      <w:proofErr w:type="gramStart"/>
      <w:r w:rsidRPr="002502DF">
        <w:rPr>
          <w:rFonts w:ascii="宋体" w:eastAsia="宋体" w:hAnsi="宋体" w:cs="宋体" w:hint="eastAsia"/>
          <w:color w:val="333333"/>
          <w:kern w:val="0"/>
          <w:sz w:val="24"/>
          <w:szCs w:val="24"/>
        </w:rPr>
        <w:t>否</w:t>
      </w:r>
      <w:proofErr w:type="gramEnd"/>
    </w:p>
    <w:p w14:paraId="472BA745" w14:textId="77777777" w:rsidR="00F242C6" w:rsidRDefault="00F242C6" w:rsidP="00F242C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proofErr w:type="gramStart"/>
      <w:r w:rsidRPr="006269DA">
        <w:rPr>
          <w:rFonts w:hint="eastAsia"/>
          <w:sz w:val="24"/>
        </w:rPr>
        <w:t>不</w:t>
      </w:r>
      <w:proofErr w:type="gramEnd"/>
      <w:r w:rsidRPr="006269DA">
        <w:rPr>
          <w:rFonts w:hint="eastAsia"/>
          <w:sz w:val="24"/>
        </w:rPr>
        <w:t>分包采购</w:t>
      </w:r>
    </w:p>
    <w:p w14:paraId="70BCCA85" w14:textId="77777777" w:rsidR="00F242C6" w:rsidRPr="00EF2BA1" w:rsidRDefault="00F242C6" w:rsidP="00F242C6">
      <w:pPr>
        <w:widowControl/>
        <w:shd w:val="clear" w:color="auto" w:fill="FFFFFF"/>
        <w:spacing w:line="480" w:lineRule="auto"/>
        <w:ind w:firstLine="420"/>
        <w:rPr>
          <w:color w:val="FF0000"/>
          <w:sz w:val="24"/>
        </w:rPr>
      </w:pPr>
      <w:r w:rsidRPr="00EF2BA1">
        <w:rPr>
          <w:rFonts w:hint="eastAsia"/>
          <w:color w:val="FF0000"/>
          <w:sz w:val="24"/>
        </w:rPr>
        <w:t>包</w:t>
      </w:r>
      <w:r w:rsidRPr="00EF2BA1">
        <w:rPr>
          <w:color w:val="FF0000"/>
          <w:sz w:val="24"/>
        </w:rPr>
        <w:t>名称：</w:t>
      </w:r>
      <w:r w:rsidR="007C4825">
        <w:rPr>
          <w:rFonts w:hint="eastAsia"/>
          <w:color w:val="FF0000"/>
          <w:sz w:val="24"/>
        </w:rPr>
        <w:t>信息工程一流专业建设实验设备采购</w:t>
      </w:r>
      <w:r w:rsidRPr="00EF2BA1">
        <w:rPr>
          <w:rFonts w:hint="eastAsia"/>
          <w:color w:val="FF0000"/>
          <w:sz w:val="24"/>
        </w:rPr>
        <w:t>最高</w:t>
      </w:r>
      <w:r w:rsidRPr="00EF2BA1">
        <w:rPr>
          <w:color w:val="FF0000"/>
          <w:sz w:val="24"/>
        </w:rPr>
        <w:t>限价</w:t>
      </w:r>
      <w:r w:rsidRPr="00EF2BA1">
        <w:rPr>
          <w:rFonts w:hint="eastAsia"/>
          <w:color w:val="FF0000"/>
          <w:sz w:val="24"/>
        </w:rPr>
        <w:t>（元）</w:t>
      </w:r>
      <w:r w:rsidRPr="00EF2BA1">
        <w:rPr>
          <w:color w:val="FF0000"/>
          <w:sz w:val="24"/>
        </w:rPr>
        <w:t>：</w:t>
      </w:r>
      <w:r w:rsidR="007C4825">
        <w:rPr>
          <w:rFonts w:hint="eastAsia"/>
          <w:color w:val="FF0000"/>
          <w:sz w:val="24"/>
        </w:rPr>
        <w:t>1</w:t>
      </w:r>
      <w:r w:rsidR="007C4825">
        <w:rPr>
          <w:color w:val="FF0000"/>
          <w:sz w:val="24"/>
        </w:rPr>
        <w:t>80000</w:t>
      </w:r>
    </w:p>
    <w:p w14:paraId="15B242F6" w14:textId="77777777" w:rsidR="00F242C6" w:rsidRDefault="00F242C6" w:rsidP="00F242C6">
      <w:pPr>
        <w:widowControl/>
        <w:shd w:val="clear" w:color="auto" w:fill="FFFFFF"/>
        <w:spacing w:line="480" w:lineRule="auto"/>
        <w:ind w:firstLine="420"/>
        <w:rPr>
          <w:sz w:val="24"/>
        </w:rPr>
      </w:pPr>
      <w:r w:rsidRPr="00EF2BA1">
        <w:rPr>
          <w:rFonts w:hint="eastAsia"/>
          <w:color w:val="FF0000"/>
          <w:sz w:val="24"/>
        </w:rPr>
        <w:t>定价方式：</w:t>
      </w:r>
      <w:r w:rsidR="0088608C">
        <w:rPr>
          <w:rFonts w:ascii="Segoe UI Symbol" w:eastAsia="宋体" w:hAnsi="Segoe UI Symbol" w:cs="Segoe UI Symbol"/>
          <w:color w:val="000000"/>
          <w:kern w:val="0"/>
          <w:sz w:val="30"/>
          <w:szCs w:val="30"/>
        </w:rPr>
        <w:t>☑</w:t>
      </w:r>
      <w:r w:rsidRPr="007D5516">
        <w:rPr>
          <w:rFonts w:hint="eastAsia"/>
          <w:sz w:val="24"/>
        </w:rPr>
        <w:t>固定总价</w:t>
      </w:r>
      <w:r w:rsidR="00A50EF7">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固定单价</w:t>
      </w:r>
      <w:r w:rsidR="00A50EF7">
        <w:rPr>
          <w:rFonts w:hint="eastAsia"/>
          <w:sz w:val="24"/>
        </w:rPr>
        <w:t xml:space="preserve">    </w:t>
      </w:r>
      <w:r w:rsidRPr="005E79E8">
        <w:rPr>
          <w:rFonts w:ascii="宋体" w:eastAsia="宋体" w:hAnsi="宋体" w:cs="宋体" w:hint="eastAsia"/>
          <w:color w:val="333333"/>
          <w:kern w:val="0"/>
          <w:sz w:val="24"/>
          <w:szCs w:val="24"/>
        </w:rPr>
        <w:t>□</w:t>
      </w:r>
      <w:r w:rsidRPr="007D5516">
        <w:rPr>
          <w:rFonts w:hint="eastAsia"/>
          <w:sz w:val="24"/>
        </w:rPr>
        <w:t>其他</w:t>
      </w:r>
      <w:r>
        <w:rPr>
          <w:rFonts w:hint="eastAsia"/>
          <w:sz w:val="24"/>
        </w:rPr>
        <w:t>（</w:t>
      </w:r>
      <w:r>
        <w:rPr>
          <w:sz w:val="24"/>
        </w:rPr>
        <w:t>定价方式名称：</w:t>
      </w:r>
      <w:r>
        <w:rPr>
          <w:rFonts w:hint="eastAsia"/>
          <w:sz w:val="24"/>
        </w:rPr>
        <w:t>）</w:t>
      </w:r>
    </w:p>
    <w:p w14:paraId="72BF878B" w14:textId="77777777" w:rsidR="00F242C6" w:rsidRDefault="00F242C6" w:rsidP="00F242C6">
      <w:pPr>
        <w:widowControl/>
        <w:shd w:val="clear" w:color="auto" w:fill="FFFFFF"/>
        <w:spacing w:line="480" w:lineRule="auto"/>
        <w:ind w:firstLine="420"/>
        <w:rPr>
          <w:sz w:val="24"/>
        </w:rPr>
      </w:pPr>
      <w:r>
        <w:rPr>
          <w:rFonts w:hint="eastAsia"/>
          <w:sz w:val="24"/>
        </w:rPr>
        <w:t>品目信息</w:t>
      </w:r>
      <w:r w:rsidR="00F67A79">
        <w:rPr>
          <w:rFonts w:hint="eastAsia"/>
          <w:sz w:val="24"/>
        </w:rPr>
        <w:t>一</w:t>
      </w:r>
    </w:p>
    <w:p w14:paraId="38BFD7D5" w14:textId="77777777" w:rsidR="00F67A79" w:rsidRDefault="00F242C6" w:rsidP="00F67A79">
      <w:pPr>
        <w:widowControl/>
        <w:shd w:val="clear" w:color="auto" w:fill="FFFFFF"/>
        <w:spacing w:line="480" w:lineRule="auto"/>
        <w:ind w:firstLine="420"/>
        <w:rPr>
          <w:color w:val="FF0000"/>
          <w:sz w:val="24"/>
        </w:rPr>
      </w:pPr>
      <w:r w:rsidRPr="00EF2BA1">
        <w:rPr>
          <w:rFonts w:hint="eastAsia"/>
          <w:color w:val="FF0000"/>
          <w:sz w:val="24"/>
        </w:rPr>
        <w:t>标的名称：</w:t>
      </w:r>
      <w:r w:rsidR="0088608C">
        <w:rPr>
          <w:rFonts w:ascii="宋体" w:eastAsia="宋体" w:hAnsi="宋体" w:cs="宋体" w:hint="eastAsia"/>
          <w:color w:val="333333"/>
          <w:kern w:val="0"/>
          <w:sz w:val="24"/>
          <w:szCs w:val="24"/>
        </w:rPr>
        <w:t>高频电子线路实验箱</w:t>
      </w:r>
      <w:r w:rsidRPr="00EF2BA1">
        <w:rPr>
          <w:rFonts w:hint="eastAsia"/>
          <w:color w:val="FF0000"/>
          <w:sz w:val="24"/>
        </w:rPr>
        <w:t>计量单位</w:t>
      </w:r>
      <w:r w:rsidRPr="00EF2BA1">
        <w:rPr>
          <w:color w:val="FF0000"/>
          <w:sz w:val="24"/>
        </w:rPr>
        <w:t>：</w:t>
      </w:r>
      <w:r w:rsidR="0088608C" w:rsidRPr="0088608C">
        <w:rPr>
          <w:rFonts w:hint="eastAsia"/>
          <w:sz w:val="24"/>
        </w:rPr>
        <w:t>套</w:t>
      </w:r>
      <w:r w:rsidR="00F67A79">
        <w:rPr>
          <w:rFonts w:hint="eastAsia"/>
          <w:color w:val="FF0000"/>
          <w:sz w:val="24"/>
        </w:rPr>
        <w:t>数量：</w:t>
      </w:r>
      <w:r w:rsidR="0088608C" w:rsidRPr="0088608C">
        <w:rPr>
          <w:rFonts w:hint="eastAsia"/>
          <w:sz w:val="24"/>
        </w:rPr>
        <w:t>2</w:t>
      </w:r>
      <w:r w:rsidR="0088608C" w:rsidRPr="0088608C">
        <w:rPr>
          <w:sz w:val="24"/>
        </w:rPr>
        <w:t>0</w:t>
      </w:r>
    </w:p>
    <w:p w14:paraId="32C7D56E" w14:textId="77777777" w:rsidR="00F67A79" w:rsidRPr="00F67A79" w:rsidRDefault="00F67A79" w:rsidP="00F67A79">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88608C">
        <w:rPr>
          <w:color w:val="FF0000"/>
          <w:sz w:val="24"/>
        </w:rPr>
        <w:t>6000</w:t>
      </w:r>
      <w:r w:rsidR="0088608C">
        <w:rPr>
          <w:rFonts w:hint="eastAsia"/>
          <w:color w:val="FF0000"/>
          <w:sz w:val="24"/>
        </w:rPr>
        <w:t>元</w:t>
      </w:r>
      <w:r w:rsidR="00A50EF7">
        <w:rPr>
          <w:rFonts w:hint="eastAsia"/>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88608C">
        <w:rPr>
          <w:rFonts w:hint="eastAsia"/>
          <w:color w:val="FF0000"/>
          <w:sz w:val="24"/>
        </w:rPr>
        <w:t>1</w:t>
      </w:r>
      <w:r w:rsidR="0088608C">
        <w:rPr>
          <w:color w:val="FF0000"/>
          <w:sz w:val="24"/>
        </w:rPr>
        <w:t>2</w:t>
      </w:r>
      <w:r w:rsidR="0088608C">
        <w:rPr>
          <w:rFonts w:hint="eastAsia"/>
          <w:color w:val="FF0000"/>
          <w:sz w:val="24"/>
        </w:rPr>
        <w:t>0</w:t>
      </w:r>
      <w:r w:rsidR="0088608C">
        <w:rPr>
          <w:color w:val="FF0000"/>
          <w:sz w:val="24"/>
        </w:rPr>
        <w:t>000</w:t>
      </w:r>
      <w:r w:rsidR="0088608C">
        <w:rPr>
          <w:rFonts w:hint="eastAsia"/>
          <w:color w:val="FF0000"/>
          <w:sz w:val="24"/>
        </w:rPr>
        <w:t>元</w:t>
      </w:r>
    </w:p>
    <w:p w14:paraId="3753A8A4" w14:textId="77777777" w:rsidR="00F242C6" w:rsidRDefault="00F242C6" w:rsidP="00F242C6">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0088608C">
        <w:rPr>
          <w:rFonts w:ascii="Segoe UI Symbol" w:eastAsia="宋体" w:hAnsi="Segoe UI Symbol" w:cs="Segoe UI Symbol"/>
          <w:color w:val="000000"/>
          <w:kern w:val="0"/>
          <w:sz w:val="30"/>
          <w:szCs w:val="30"/>
        </w:rPr>
        <w:t>☑</w:t>
      </w:r>
      <w:r>
        <w:rPr>
          <w:rFonts w:hint="eastAsia"/>
          <w:sz w:val="24"/>
        </w:rPr>
        <w:t>工业</w:t>
      </w:r>
      <w:r w:rsidRPr="005E79E8">
        <w:rPr>
          <w:rFonts w:ascii="宋体" w:eastAsia="宋体" w:hAnsi="宋体" w:cs="宋体" w:hint="eastAsia"/>
          <w:color w:val="333333"/>
          <w:kern w:val="0"/>
          <w:sz w:val="24"/>
          <w:szCs w:val="24"/>
        </w:rPr>
        <w:t>□</w:t>
      </w:r>
      <w:r>
        <w:rPr>
          <w:rFonts w:hint="eastAsia"/>
          <w:sz w:val="24"/>
        </w:rPr>
        <w:t>建筑业</w:t>
      </w:r>
      <w:r w:rsidRPr="005E79E8">
        <w:rPr>
          <w:rFonts w:ascii="宋体" w:eastAsia="宋体" w:hAnsi="宋体" w:cs="宋体" w:hint="eastAsia"/>
          <w:color w:val="333333"/>
          <w:kern w:val="0"/>
          <w:sz w:val="24"/>
          <w:szCs w:val="24"/>
        </w:rPr>
        <w:t>□</w:t>
      </w:r>
      <w:r>
        <w:rPr>
          <w:rFonts w:hint="eastAsia"/>
          <w:sz w:val="24"/>
        </w:rPr>
        <w:t>批发业</w:t>
      </w:r>
      <w:r w:rsidRPr="005E79E8">
        <w:rPr>
          <w:rFonts w:ascii="宋体" w:eastAsia="宋体" w:hAnsi="宋体" w:cs="宋体" w:hint="eastAsia"/>
          <w:color w:val="333333"/>
          <w:kern w:val="0"/>
          <w:sz w:val="24"/>
          <w:szCs w:val="24"/>
        </w:rPr>
        <w:t>□</w:t>
      </w:r>
      <w:r>
        <w:rPr>
          <w:rFonts w:hint="eastAsia"/>
          <w:sz w:val="24"/>
        </w:rPr>
        <w:t>零售业</w:t>
      </w:r>
      <w:r w:rsidRPr="005E79E8">
        <w:rPr>
          <w:rFonts w:ascii="宋体" w:eastAsia="宋体" w:hAnsi="宋体" w:cs="宋体" w:hint="eastAsia"/>
          <w:color w:val="333333"/>
          <w:kern w:val="0"/>
          <w:sz w:val="24"/>
          <w:szCs w:val="24"/>
        </w:rPr>
        <w:t>□</w:t>
      </w:r>
      <w:r>
        <w:rPr>
          <w:rFonts w:hint="eastAsia"/>
          <w:sz w:val="24"/>
        </w:rPr>
        <w:t>交通运输业</w:t>
      </w:r>
      <w:r w:rsidRPr="005E79E8">
        <w:rPr>
          <w:rFonts w:ascii="宋体" w:eastAsia="宋体" w:hAnsi="宋体" w:cs="宋体" w:hint="eastAsia"/>
          <w:color w:val="333333"/>
          <w:kern w:val="0"/>
          <w:sz w:val="24"/>
          <w:szCs w:val="24"/>
        </w:rPr>
        <w:t>□</w:t>
      </w:r>
      <w:r>
        <w:rPr>
          <w:rFonts w:hint="eastAsia"/>
          <w:sz w:val="24"/>
        </w:rPr>
        <w:t>仓储业</w:t>
      </w:r>
      <w:r w:rsidRPr="005E79E8">
        <w:rPr>
          <w:rFonts w:ascii="宋体" w:eastAsia="宋体" w:hAnsi="宋体" w:cs="宋体" w:hint="eastAsia"/>
          <w:color w:val="333333"/>
          <w:kern w:val="0"/>
          <w:sz w:val="24"/>
          <w:szCs w:val="24"/>
        </w:rPr>
        <w:t>□</w:t>
      </w:r>
      <w:r>
        <w:rPr>
          <w:rFonts w:hint="eastAsia"/>
          <w:sz w:val="24"/>
        </w:rPr>
        <w:t>邮政业</w:t>
      </w:r>
      <w:r w:rsidRPr="005E79E8">
        <w:rPr>
          <w:rFonts w:ascii="宋体" w:eastAsia="宋体" w:hAnsi="宋体" w:cs="宋体" w:hint="eastAsia"/>
          <w:color w:val="333333"/>
          <w:kern w:val="0"/>
          <w:sz w:val="24"/>
          <w:szCs w:val="24"/>
        </w:rPr>
        <w:t>□</w:t>
      </w:r>
      <w:r>
        <w:rPr>
          <w:rFonts w:hint="eastAsia"/>
          <w:sz w:val="24"/>
        </w:rPr>
        <w:t>住宿业</w:t>
      </w:r>
      <w:r w:rsidRPr="005E79E8">
        <w:rPr>
          <w:rFonts w:ascii="宋体" w:eastAsia="宋体" w:hAnsi="宋体" w:cs="宋体" w:hint="eastAsia"/>
          <w:color w:val="333333"/>
          <w:kern w:val="0"/>
          <w:sz w:val="24"/>
          <w:szCs w:val="24"/>
        </w:rPr>
        <w:t>□</w:t>
      </w:r>
      <w:r>
        <w:rPr>
          <w:rFonts w:hint="eastAsia"/>
          <w:sz w:val="24"/>
        </w:rPr>
        <w:t>餐饮业</w:t>
      </w:r>
      <w:r w:rsidRPr="005E79E8">
        <w:rPr>
          <w:rFonts w:ascii="宋体" w:eastAsia="宋体" w:hAnsi="宋体" w:cs="宋体" w:hint="eastAsia"/>
          <w:color w:val="333333"/>
          <w:kern w:val="0"/>
          <w:sz w:val="24"/>
          <w:szCs w:val="24"/>
        </w:rPr>
        <w:t>□</w:t>
      </w:r>
      <w:r>
        <w:rPr>
          <w:rFonts w:hint="eastAsia"/>
          <w:sz w:val="24"/>
        </w:rPr>
        <w:t>信息传输业</w:t>
      </w:r>
      <w:r w:rsidRPr="005E79E8">
        <w:rPr>
          <w:rFonts w:ascii="宋体" w:eastAsia="宋体" w:hAnsi="宋体" w:cs="宋体" w:hint="eastAsia"/>
          <w:color w:val="333333"/>
          <w:kern w:val="0"/>
          <w:sz w:val="24"/>
          <w:szCs w:val="24"/>
        </w:rPr>
        <w:t>□</w:t>
      </w:r>
      <w:r>
        <w:rPr>
          <w:rFonts w:hint="eastAsia"/>
          <w:sz w:val="24"/>
        </w:rPr>
        <w:t>软件和信息技术服务业</w:t>
      </w:r>
      <w:r w:rsidRPr="005E79E8">
        <w:rPr>
          <w:rFonts w:ascii="宋体" w:eastAsia="宋体" w:hAnsi="宋体" w:cs="宋体" w:hint="eastAsia"/>
          <w:color w:val="333333"/>
          <w:kern w:val="0"/>
          <w:sz w:val="24"/>
          <w:szCs w:val="24"/>
        </w:rPr>
        <w:t>□</w:t>
      </w:r>
      <w:r>
        <w:rPr>
          <w:rFonts w:hint="eastAsia"/>
          <w:sz w:val="24"/>
        </w:rPr>
        <w:t>房地产开发经营</w:t>
      </w:r>
      <w:r w:rsidRPr="005E79E8">
        <w:rPr>
          <w:rFonts w:ascii="宋体" w:eastAsia="宋体" w:hAnsi="宋体" w:cs="宋体" w:hint="eastAsia"/>
          <w:color w:val="333333"/>
          <w:kern w:val="0"/>
          <w:sz w:val="24"/>
          <w:szCs w:val="24"/>
        </w:rPr>
        <w:t>□</w:t>
      </w:r>
      <w:r>
        <w:rPr>
          <w:rFonts w:hint="eastAsia"/>
          <w:sz w:val="24"/>
        </w:rPr>
        <w:t>物业管理</w:t>
      </w:r>
      <w:r w:rsidRPr="005E79E8">
        <w:rPr>
          <w:rFonts w:ascii="宋体" w:eastAsia="宋体" w:hAnsi="宋体" w:cs="宋体" w:hint="eastAsia"/>
          <w:color w:val="333333"/>
          <w:kern w:val="0"/>
          <w:sz w:val="24"/>
          <w:szCs w:val="24"/>
        </w:rPr>
        <w:t>□</w:t>
      </w:r>
      <w:r>
        <w:rPr>
          <w:rFonts w:hint="eastAsia"/>
          <w:sz w:val="24"/>
        </w:rPr>
        <w:t>租赁和商务服务业</w:t>
      </w:r>
      <w:r w:rsidRPr="005E79E8">
        <w:rPr>
          <w:rFonts w:ascii="宋体" w:eastAsia="宋体" w:hAnsi="宋体" w:cs="宋体" w:hint="eastAsia"/>
          <w:color w:val="333333"/>
          <w:kern w:val="0"/>
          <w:sz w:val="24"/>
          <w:szCs w:val="24"/>
        </w:rPr>
        <w:t>□</w:t>
      </w:r>
      <w:r>
        <w:rPr>
          <w:rFonts w:hint="eastAsia"/>
          <w:sz w:val="24"/>
        </w:rPr>
        <w:t>其他未列明行业</w:t>
      </w:r>
    </w:p>
    <w:p w14:paraId="1F796097" w14:textId="77777777" w:rsidR="00F242C6"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88608C">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 xml:space="preserve">否            </w:t>
      </w:r>
      <w:r>
        <w:rPr>
          <w:rFonts w:hint="eastAsia"/>
          <w:sz w:val="24"/>
        </w:rPr>
        <w:t>环保</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88608C">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否</w:t>
      </w:r>
    </w:p>
    <w:p w14:paraId="0E7B3F80" w14:textId="77777777" w:rsidR="00C6668D" w:rsidRDefault="00C6668D" w:rsidP="00F242C6">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0088608C">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 xml:space="preserve">是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否</w:t>
      </w:r>
    </w:p>
    <w:p w14:paraId="293FBF48" w14:textId="22D97A80" w:rsidR="00F242C6" w:rsidRPr="00A50EF7" w:rsidRDefault="00F242C6" w:rsidP="00F242C6">
      <w:pPr>
        <w:widowControl/>
        <w:shd w:val="clear" w:color="auto" w:fill="FFFFFF"/>
        <w:spacing w:line="480" w:lineRule="auto"/>
        <w:ind w:firstLine="420"/>
        <w:rPr>
          <w:b/>
          <w:color w:val="0000FF"/>
          <w:sz w:val="24"/>
        </w:rPr>
      </w:pPr>
      <w:r w:rsidRPr="00F67A79">
        <w:rPr>
          <w:rFonts w:ascii="宋体" w:eastAsia="宋体" w:hAnsi="宋体" w:cs="宋体" w:hint="eastAsia"/>
          <w:color w:val="FF0000"/>
          <w:kern w:val="0"/>
          <w:sz w:val="24"/>
          <w:szCs w:val="24"/>
        </w:rPr>
        <w:t>功能和质量要求 ：</w:t>
      </w:r>
      <w:r w:rsidR="001B6FA2" w:rsidRPr="00A50EF7">
        <w:rPr>
          <w:b/>
          <w:color w:val="0000FF"/>
          <w:sz w:val="24"/>
        </w:rPr>
        <w:t xml:space="preserve"> </w:t>
      </w:r>
    </w:p>
    <w:p w14:paraId="64ADC7B6" w14:textId="064D1F49" w:rsidR="008C55AE" w:rsidRDefault="008E522C" w:rsidP="008C55AE">
      <w:pPr>
        <w:widowControl/>
        <w:shd w:val="clear" w:color="auto" w:fill="FFFFFF"/>
        <w:ind w:firstLine="420"/>
        <w:rPr>
          <w:rFonts w:ascii="宋体" w:eastAsia="宋体" w:hAnsi="宋体" w:cs="宋体"/>
          <w:szCs w:val="21"/>
        </w:rPr>
      </w:pPr>
      <w:r>
        <w:rPr>
          <w:rFonts w:ascii="宋体" w:eastAsia="宋体" w:hAnsi="宋体" w:cs="宋体" w:hint="eastAsia"/>
          <w:szCs w:val="21"/>
        </w:rPr>
        <w:t>能够满足通信电子线路课程的配套实验。</w:t>
      </w:r>
      <w:r w:rsidR="008C55AE" w:rsidRPr="008C55AE">
        <w:rPr>
          <w:rFonts w:ascii="宋体" w:eastAsia="宋体" w:hAnsi="宋体" w:cs="宋体" w:hint="eastAsia"/>
          <w:szCs w:val="21"/>
        </w:rPr>
        <w:t>实验箱应采用模块化设计，至少能同时放置8个实验模块，且支持学生自主搭建通信系统。需整体配置教师用仿真软件、虚实结合开发硬</w:t>
      </w:r>
      <w:r w:rsidR="008C55AE" w:rsidRPr="008C55AE">
        <w:rPr>
          <w:rFonts w:ascii="宋体" w:eastAsia="宋体" w:hAnsi="宋体" w:cs="宋体" w:hint="eastAsia"/>
          <w:szCs w:val="21"/>
        </w:rPr>
        <w:lastRenderedPageBreak/>
        <w:t>件模块、虚实结合开发软件、PPT课件、电子版实验指导书</w:t>
      </w:r>
      <w:r>
        <w:rPr>
          <w:rFonts w:ascii="宋体" w:eastAsia="宋体" w:hAnsi="宋体" w:cs="宋体" w:hint="eastAsia"/>
          <w:szCs w:val="21"/>
        </w:rPr>
        <w:t>。</w:t>
      </w:r>
      <w:r w:rsidR="008C55AE" w:rsidRPr="008C55AE">
        <w:rPr>
          <w:rFonts w:ascii="宋体" w:eastAsia="宋体" w:hAnsi="宋体" w:cs="宋体" w:hint="eastAsia"/>
          <w:szCs w:val="21"/>
        </w:rPr>
        <w:t>产品均为成熟产品，不接受中标后定制开发，预中标厂商应在中标公示后3天内将相应软件产品发送至学校进行安装调试，并予以封存，以便验收时比较核对</w:t>
      </w:r>
      <w:r w:rsidR="000276C9">
        <w:rPr>
          <w:rFonts w:ascii="宋体" w:eastAsia="宋体" w:hAnsi="宋体" w:cs="宋体" w:hint="eastAsia"/>
          <w:szCs w:val="21"/>
        </w:rPr>
        <w:t>（提供承诺函）</w:t>
      </w:r>
      <w:r>
        <w:rPr>
          <w:rFonts w:ascii="宋体" w:eastAsia="宋体" w:hAnsi="宋体" w:cs="宋体" w:hint="eastAsia"/>
          <w:szCs w:val="21"/>
        </w:rPr>
        <w:t>。</w:t>
      </w:r>
    </w:p>
    <w:p w14:paraId="79D37D4F" w14:textId="77777777" w:rsidR="00F67A79" w:rsidRDefault="00F67A79" w:rsidP="008C55AE">
      <w:pPr>
        <w:widowControl/>
        <w:shd w:val="clear" w:color="auto" w:fill="FFFFFF"/>
        <w:spacing w:line="480" w:lineRule="auto"/>
        <w:ind w:firstLine="420"/>
        <w:rPr>
          <w:color w:val="FF0000"/>
          <w:sz w:val="24"/>
        </w:rPr>
      </w:pPr>
      <w:r w:rsidRPr="00724B9D">
        <w:rPr>
          <w:rFonts w:hint="eastAsia"/>
          <w:color w:val="FF0000"/>
          <w:sz w:val="24"/>
        </w:rPr>
        <w:t>品目信息二</w:t>
      </w:r>
    </w:p>
    <w:p w14:paraId="417B4AFE" w14:textId="77777777" w:rsidR="0088608C" w:rsidRDefault="0088608C" w:rsidP="0088608C">
      <w:pPr>
        <w:widowControl/>
        <w:shd w:val="clear" w:color="auto" w:fill="FFFFFF"/>
        <w:spacing w:line="480" w:lineRule="auto"/>
        <w:ind w:firstLine="420"/>
        <w:rPr>
          <w:color w:val="FF0000"/>
          <w:sz w:val="24"/>
        </w:rPr>
      </w:pPr>
      <w:r w:rsidRPr="00EF2BA1">
        <w:rPr>
          <w:rFonts w:hint="eastAsia"/>
          <w:color w:val="FF0000"/>
          <w:sz w:val="24"/>
        </w:rPr>
        <w:t>标的名称：</w:t>
      </w:r>
      <w:r w:rsidRPr="0088608C">
        <w:rPr>
          <w:rFonts w:ascii="宋体" w:eastAsia="宋体" w:hAnsi="宋体" w:cs="宋体" w:hint="eastAsia"/>
          <w:color w:val="333333"/>
          <w:kern w:val="0"/>
          <w:sz w:val="24"/>
          <w:szCs w:val="24"/>
        </w:rPr>
        <w:t>计算机通信网络仿真教学软件</w:t>
      </w:r>
      <w:r w:rsidRPr="00EF2BA1">
        <w:rPr>
          <w:rFonts w:hint="eastAsia"/>
          <w:color w:val="FF0000"/>
          <w:sz w:val="24"/>
        </w:rPr>
        <w:t>计量单位</w:t>
      </w:r>
      <w:r w:rsidRPr="00EF2BA1">
        <w:rPr>
          <w:color w:val="FF0000"/>
          <w:sz w:val="24"/>
        </w:rPr>
        <w:t>：</w:t>
      </w:r>
      <w:r w:rsidRPr="0088608C">
        <w:rPr>
          <w:rFonts w:hint="eastAsia"/>
          <w:sz w:val="24"/>
        </w:rPr>
        <w:t>套</w:t>
      </w:r>
      <w:r>
        <w:rPr>
          <w:rFonts w:hint="eastAsia"/>
          <w:color w:val="FF0000"/>
          <w:sz w:val="24"/>
        </w:rPr>
        <w:t>数量：</w:t>
      </w:r>
      <w:r>
        <w:rPr>
          <w:sz w:val="24"/>
        </w:rPr>
        <w:t>5</w:t>
      </w:r>
    </w:p>
    <w:p w14:paraId="31F8BF87" w14:textId="77777777" w:rsidR="0088608C" w:rsidRPr="00F67A79" w:rsidRDefault="0088608C" w:rsidP="0088608C">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color w:val="FF0000"/>
          <w:sz w:val="24"/>
        </w:rPr>
        <w:t>12000</w:t>
      </w:r>
      <w:r>
        <w:rPr>
          <w:rFonts w:hint="eastAsia"/>
          <w:color w:val="FF0000"/>
          <w:sz w:val="24"/>
        </w:rPr>
        <w:t>元</w:t>
      </w:r>
      <w:r w:rsidR="00A50EF7">
        <w:rPr>
          <w:rFonts w:hint="eastAsia"/>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Pr>
          <w:color w:val="FF0000"/>
          <w:sz w:val="24"/>
        </w:rPr>
        <w:t>6</w:t>
      </w:r>
      <w:r>
        <w:rPr>
          <w:rFonts w:hint="eastAsia"/>
          <w:color w:val="FF0000"/>
          <w:sz w:val="24"/>
        </w:rPr>
        <w:t>0</w:t>
      </w:r>
      <w:r>
        <w:rPr>
          <w:color w:val="FF0000"/>
          <w:sz w:val="24"/>
        </w:rPr>
        <w:t>000</w:t>
      </w:r>
      <w:r>
        <w:rPr>
          <w:rFonts w:hint="eastAsia"/>
          <w:color w:val="FF0000"/>
          <w:sz w:val="24"/>
        </w:rPr>
        <w:t>元</w:t>
      </w:r>
    </w:p>
    <w:p w14:paraId="2ED85BEF" w14:textId="77777777" w:rsidR="0088608C" w:rsidRDefault="0088608C" w:rsidP="0088608C">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sidRPr="005E79E8">
        <w:rPr>
          <w:rFonts w:ascii="宋体" w:eastAsia="宋体" w:hAnsi="宋体" w:cs="宋体" w:hint="eastAsia"/>
          <w:color w:val="333333"/>
          <w:kern w:val="0"/>
          <w:sz w:val="24"/>
          <w:szCs w:val="24"/>
        </w:rPr>
        <w:t>□</w:t>
      </w:r>
      <w:r>
        <w:rPr>
          <w:rFonts w:hint="eastAsia"/>
          <w:sz w:val="24"/>
        </w:rPr>
        <w:t>建筑业</w:t>
      </w:r>
      <w:r w:rsidRPr="005E79E8">
        <w:rPr>
          <w:rFonts w:ascii="宋体" w:eastAsia="宋体" w:hAnsi="宋体" w:cs="宋体" w:hint="eastAsia"/>
          <w:color w:val="333333"/>
          <w:kern w:val="0"/>
          <w:sz w:val="24"/>
          <w:szCs w:val="24"/>
        </w:rPr>
        <w:t>□</w:t>
      </w:r>
      <w:r>
        <w:rPr>
          <w:rFonts w:hint="eastAsia"/>
          <w:sz w:val="24"/>
        </w:rPr>
        <w:t>批发业</w:t>
      </w:r>
      <w:r w:rsidRPr="005E79E8">
        <w:rPr>
          <w:rFonts w:ascii="宋体" w:eastAsia="宋体" w:hAnsi="宋体" w:cs="宋体" w:hint="eastAsia"/>
          <w:color w:val="333333"/>
          <w:kern w:val="0"/>
          <w:sz w:val="24"/>
          <w:szCs w:val="24"/>
        </w:rPr>
        <w:t>□</w:t>
      </w:r>
      <w:r>
        <w:rPr>
          <w:rFonts w:hint="eastAsia"/>
          <w:sz w:val="24"/>
        </w:rPr>
        <w:t>零售业</w:t>
      </w:r>
      <w:r w:rsidRPr="005E79E8">
        <w:rPr>
          <w:rFonts w:ascii="宋体" w:eastAsia="宋体" w:hAnsi="宋体" w:cs="宋体" w:hint="eastAsia"/>
          <w:color w:val="333333"/>
          <w:kern w:val="0"/>
          <w:sz w:val="24"/>
          <w:szCs w:val="24"/>
        </w:rPr>
        <w:t>□</w:t>
      </w:r>
      <w:r>
        <w:rPr>
          <w:rFonts w:hint="eastAsia"/>
          <w:sz w:val="24"/>
        </w:rPr>
        <w:t>交通运输业</w:t>
      </w:r>
      <w:r w:rsidRPr="005E79E8">
        <w:rPr>
          <w:rFonts w:ascii="宋体" w:eastAsia="宋体" w:hAnsi="宋体" w:cs="宋体" w:hint="eastAsia"/>
          <w:color w:val="333333"/>
          <w:kern w:val="0"/>
          <w:sz w:val="24"/>
          <w:szCs w:val="24"/>
        </w:rPr>
        <w:t>□</w:t>
      </w:r>
      <w:r>
        <w:rPr>
          <w:rFonts w:hint="eastAsia"/>
          <w:sz w:val="24"/>
        </w:rPr>
        <w:t>仓储业</w:t>
      </w:r>
      <w:r w:rsidRPr="005E79E8">
        <w:rPr>
          <w:rFonts w:ascii="宋体" w:eastAsia="宋体" w:hAnsi="宋体" w:cs="宋体" w:hint="eastAsia"/>
          <w:color w:val="333333"/>
          <w:kern w:val="0"/>
          <w:sz w:val="24"/>
          <w:szCs w:val="24"/>
        </w:rPr>
        <w:t>□</w:t>
      </w:r>
      <w:r>
        <w:rPr>
          <w:rFonts w:hint="eastAsia"/>
          <w:sz w:val="24"/>
        </w:rPr>
        <w:t>邮政业</w:t>
      </w:r>
      <w:r w:rsidRPr="005E79E8">
        <w:rPr>
          <w:rFonts w:ascii="宋体" w:eastAsia="宋体" w:hAnsi="宋体" w:cs="宋体" w:hint="eastAsia"/>
          <w:color w:val="333333"/>
          <w:kern w:val="0"/>
          <w:sz w:val="24"/>
          <w:szCs w:val="24"/>
        </w:rPr>
        <w:t>□</w:t>
      </w:r>
      <w:r>
        <w:rPr>
          <w:rFonts w:hint="eastAsia"/>
          <w:sz w:val="24"/>
        </w:rPr>
        <w:t>住宿业</w:t>
      </w:r>
      <w:r w:rsidRPr="005E79E8">
        <w:rPr>
          <w:rFonts w:ascii="宋体" w:eastAsia="宋体" w:hAnsi="宋体" w:cs="宋体" w:hint="eastAsia"/>
          <w:color w:val="333333"/>
          <w:kern w:val="0"/>
          <w:sz w:val="24"/>
          <w:szCs w:val="24"/>
        </w:rPr>
        <w:t>□</w:t>
      </w:r>
      <w:r>
        <w:rPr>
          <w:rFonts w:hint="eastAsia"/>
          <w:sz w:val="24"/>
        </w:rPr>
        <w:t>餐饮业</w:t>
      </w:r>
      <w:r w:rsidRPr="005E79E8">
        <w:rPr>
          <w:rFonts w:ascii="宋体" w:eastAsia="宋体" w:hAnsi="宋体" w:cs="宋体" w:hint="eastAsia"/>
          <w:color w:val="333333"/>
          <w:kern w:val="0"/>
          <w:sz w:val="24"/>
          <w:szCs w:val="24"/>
        </w:rPr>
        <w:t>□</w:t>
      </w:r>
      <w:r>
        <w:rPr>
          <w:rFonts w:hint="eastAsia"/>
          <w:sz w:val="24"/>
        </w:rPr>
        <w:t>信息传输业</w:t>
      </w:r>
      <w:r>
        <w:rPr>
          <w:rFonts w:ascii="Segoe UI Symbol" w:eastAsia="宋体" w:hAnsi="Segoe UI Symbol" w:cs="Segoe UI Symbol"/>
          <w:color w:val="000000"/>
          <w:kern w:val="0"/>
          <w:sz w:val="30"/>
          <w:szCs w:val="30"/>
        </w:rPr>
        <w:t>☑</w:t>
      </w:r>
      <w:r>
        <w:rPr>
          <w:rFonts w:hint="eastAsia"/>
          <w:sz w:val="24"/>
        </w:rPr>
        <w:t>软件和信息技术服务业</w:t>
      </w:r>
      <w:r w:rsidRPr="005E79E8">
        <w:rPr>
          <w:rFonts w:ascii="宋体" w:eastAsia="宋体" w:hAnsi="宋体" w:cs="宋体" w:hint="eastAsia"/>
          <w:color w:val="333333"/>
          <w:kern w:val="0"/>
          <w:sz w:val="24"/>
          <w:szCs w:val="24"/>
        </w:rPr>
        <w:t>□</w:t>
      </w:r>
      <w:r>
        <w:rPr>
          <w:rFonts w:hint="eastAsia"/>
          <w:sz w:val="24"/>
        </w:rPr>
        <w:t>房地产开发经营</w:t>
      </w:r>
      <w:r w:rsidRPr="005E79E8">
        <w:rPr>
          <w:rFonts w:ascii="宋体" w:eastAsia="宋体" w:hAnsi="宋体" w:cs="宋体" w:hint="eastAsia"/>
          <w:color w:val="333333"/>
          <w:kern w:val="0"/>
          <w:sz w:val="24"/>
          <w:szCs w:val="24"/>
        </w:rPr>
        <w:t>□</w:t>
      </w:r>
      <w:r>
        <w:rPr>
          <w:rFonts w:hint="eastAsia"/>
          <w:sz w:val="24"/>
        </w:rPr>
        <w:t>物业管理</w:t>
      </w:r>
      <w:r w:rsidRPr="005E79E8">
        <w:rPr>
          <w:rFonts w:ascii="宋体" w:eastAsia="宋体" w:hAnsi="宋体" w:cs="宋体" w:hint="eastAsia"/>
          <w:color w:val="333333"/>
          <w:kern w:val="0"/>
          <w:sz w:val="24"/>
          <w:szCs w:val="24"/>
        </w:rPr>
        <w:t>□</w:t>
      </w:r>
      <w:r>
        <w:rPr>
          <w:rFonts w:hint="eastAsia"/>
          <w:sz w:val="24"/>
        </w:rPr>
        <w:t>租赁和商务服务业</w:t>
      </w:r>
      <w:r w:rsidRPr="005E79E8">
        <w:rPr>
          <w:rFonts w:ascii="宋体" w:eastAsia="宋体" w:hAnsi="宋体" w:cs="宋体" w:hint="eastAsia"/>
          <w:color w:val="333333"/>
          <w:kern w:val="0"/>
          <w:sz w:val="24"/>
          <w:szCs w:val="24"/>
        </w:rPr>
        <w:t>□</w:t>
      </w:r>
      <w:r>
        <w:rPr>
          <w:rFonts w:hint="eastAsia"/>
          <w:sz w:val="24"/>
        </w:rPr>
        <w:t>其他未列明行业</w:t>
      </w:r>
    </w:p>
    <w:p w14:paraId="3D4BBB03" w14:textId="77777777" w:rsidR="0088608C" w:rsidRDefault="0088608C" w:rsidP="0088608C">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 xml:space="preserve">否            </w:t>
      </w:r>
      <w:r>
        <w:rPr>
          <w:rFonts w:hint="eastAsia"/>
          <w:sz w:val="24"/>
        </w:rPr>
        <w:t>环保</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否</w:t>
      </w:r>
    </w:p>
    <w:p w14:paraId="1D523E1B" w14:textId="77777777" w:rsidR="0088608C" w:rsidRDefault="0088608C" w:rsidP="0088608C">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Segoe UI Symbol" w:eastAsia="宋体" w:hAnsi="Segoe UI Symbol" w:cs="Segoe UI Symbol"/>
          <w:color w:val="000000"/>
          <w:kern w:val="0"/>
          <w:sz w:val="30"/>
          <w:szCs w:val="30"/>
        </w:rPr>
        <w:t>☑</w:t>
      </w:r>
      <w:r>
        <w:rPr>
          <w:rFonts w:ascii="宋体" w:eastAsia="宋体" w:hAnsi="宋体" w:cs="宋体" w:hint="eastAsia"/>
          <w:color w:val="333333"/>
          <w:kern w:val="0"/>
          <w:sz w:val="24"/>
          <w:szCs w:val="24"/>
        </w:rPr>
        <w:t>否</w:t>
      </w:r>
    </w:p>
    <w:p w14:paraId="77254761" w14:textId="77777777" w:rsidR="0088608C" w:rsidRPr="00F67A79" w:rsidRDefault="0088608C" w:rsidP="0088608C">
      <w:pPr>
        <w:widowControl/>
        <w:shd w:val="clear" w:color="auto" w:fill="FFFFFF"/>
        <w:spacing w:line="480" w:lineRule="auto"/>
        <w:ind w:firstLine="420"/>
        <w:rPr>
          <w:color w:val="FF0000"/>
          <w:sz w:val="24"/>
        </w:rPr>
      </w:pPr>
      <w:r w:rsidRPr="00F67A79">
        <w:rPr>
          <w:rFonts w:ascii="宋体" w:eastAsia="宋体" w:hAnsi="宋体" w:cs="宋体" w:hint="eastAsia"/>
          <w:color w:val="FF0000"/>
          <w:kern w:val="0"/>
          <w:sz w:val="24"/>
          <w:szCs w:val="24"/>
        </w:rPr>
        <w:t>功能和质量要求 ：</w:t>
      </w:r>
    </w:p>
    <w:p w14:paraId="03B39B1C" w14:textId="2C860FEF" w:rsidR="00FA4E99" w:rsidRPr="00FA4E99" w:rsidRDefault="001B6FA2" w:rsidP="001B6FA2">
      <w:pPr>
        <w:widowControl/>
        <w:shd w:val="clear" w:color="auto" w:fill="FFFFFF"/>
        <w:ind w:firstLine="420"/>
        <w:rPr>
          <w:rFonts w:ascii="宋体" w:eastAsia="宋体" w:hAnsi="宋体" w:cs="宋体"/>
          <w:szCs w:val="21"/>
        </w:rPr>
      </w:pPr>
      <w:r>
        <w:rPr>
          <w:rFonts w:ascii="宋体" w:eastAsia="宋体" w:hAnsi="宋体" w:cs="宋体" w:hint="eastAsia"/>
          <w:szCs w:val="21"/>
        </w:rPr>
        <w:t>系统平台能够满足数据与计算机通信虚拟仿真实验，能够进行系统化的网络规划和配置。</w:t>
      </w:r>
      <w:r w:rsidR="00FA4E99" w:rsidRPr="00FA4E99">
        <w:rPr>
          <w:rFonts w:ascii="宋体" w:eastAsia="宋体" w:hAnsi="宋体" w:cs="宋体" w:hint="eastAsia"/>
          <w:szCs w:val="21"/>
        </w:rPr>
        <w:t>系统平台要以真实网络为原型进行设计，包含网络设备、设备板卡、光模块等硬件。支持GUI图形化界面，人机界面友好，易于上手，便于教学、自学。支持数据配置功能，在虚拟平台上完成数据配置及业务开通。支持协议报文分析功能，可根据设备配置，还原数据包及协议交互过程。</w:t>
      </w:r>
    </w:p>
    <w:p w14:paraId="2361099C" w14:textId="77777777"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（五）执行政府采购促进中小企业发展的相关政策</w:t>
      </w:r>
    </w:p>
    <w:p w14:paraId="5CBA637C"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1.</w:t>
      </w:r>
      <w:r w:rsidR="00A50EF7" w:rsidRPr="00A50EF7">
        <w:rPr>
          <w:rFonts w:ascii="Segoe UI Symbol" w:eastAsia="宋体" w:hAnsi="Segoe UI Symbol" w:cs="Segoe UI Symbol"/>
          <w:color w:val="000000"/>
          <w:kern w:val="0"/>
          <w:sz w:val="30"/>
          <w:szCs w:val="30"/>
        </w:rPr>
        <w:t xml:space="preserve"> </w:t>
      </w:r>
      <w:r w:rsidR="00A50EF7">
        <w:rPr>
          <w:rFonts w:ascii="Segoe UI Symbol" w:eastAsia="宋体" w:hAnsi="Segoe UI Symbol" w:cs="Segoe UI Symbol"/>
          <w:color w:val="000000"/>
          <w:kern w:val="0"/>
          <w:sz w:val="30"/>
          <w:szCs w:val="30"/>
        </w:rPr>
        <w:t>☑</w:t>
      </w:r>
      <w:r w:rsidRPr="00211355">
        <w:rPr>
          <w:rFonts w:ascii="宋体" w:eastAsia="宋体" w:hAnsi="宋体" w:cs="宋体" w:hint="eastAsia"/>
          <w:kern w:val="0"/>
          <w:sz w:val="24"/>
          <w:szCs w:val="24"/>
        </w:rPr>
        <w:t xml:space="preserve">专门面向中小企业采购 </w:t>
      </w:r>
      <w:r w:rsidR="00A50EF7">
        <w:rPr>
          <w:rFonts w:ascii="宋体" w:eastAsia="宋体" w:hAnsi="宋体" w:cs="宋体" w:hint="eastAsia"/>
          <w:kern w:val="0"/>
          <w:sz w:val="24"/>
          <w:szCs w:val="24"/>
        </w:rPr>
        <w:t xml:space="preserve">    </w:t>
      </w:r>
      <w:r w:rsidR="00A50EF7" w:rsidRPr="00211355">
        <w:rPr>
          <w:rFonts w:ascii="宋体" w:eastAsia="宋体" w:hAnsi="宋体" w:cs="宋体" w:hint="eastAsia"/>
          <w:kern w:val="0"/>
          <w:sz w:val="24"/>
          <w:szCs w:val="24"/>
        </w:rPr>
        <w:t>□</w:t>
      </w: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专门面向中小企业采购</w:t>
      </w:r>
    </w:p>
    <w:p w14:paraId="758786A0" w14:textId="77777777" w:rsidR="00F242C6" w:rsidRPr="00211355" w:rsidRDefault="00F242C6" w:rsidP="003963FD">
      <w:pPr>
        <w:widowControl/>
        <w:shd w:val="clear" w:color="auto" w:fill="FFFFFF"/>
        <w:spacing w:line="36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sidR="00A50EF7">
        <w:rPr>
          <w:rFonts w:ascii="宋体" w:eastAsia="宋体" w:hAnsi="宋体" w:cs="宋体" w:hint="eastAsia"/>
          <w:kern w:val="0"/>
          <w:sz w:val="24"/>
          <w:szCs w:val="24"/>
        </w:rPr>
        <w:t xml:space="preserve">   </w:t>
      </w:r>
      <w:r w:rsidR="00A50EF7">
        <w:rPr>
          <w:rFonts w:ascii="Segoe UI Symbol" w:eastAsia="宋体" w:hAnsi="Segoe UI Symbol" w:cs="Segoe UI Symbol"/>
          <w:color w:val="000000"/>
          <w:kern w:val="0"/>
          <w:sz w:val="30"/>
          <w:szCs w:val="30"/>
        </w:rPr>
        <w:t>☑</w:t>
      </w:r>
      <w:r w:rsidRPr="00211355">
        <w:rPr>
          <w:rFonts w:ascii="宋体" w:eastAsia="宋体" w:hAnsi="宋体" w:cs="宋体" w:hint="eastAsia"/>
          <w:kern w:val="0"/>
          <w:sz w:val="24"/>
          <w:szCs w:val="24"/>
        </w:rPr>
        <w:t>小微企业</w:t>
      </w:r>
    </w:p>
    <w:p w14:paraId="6B44AE9E" w14:textId="77777777" w:rsidR="00F242C6" w:rsidRPr="00211355" w:rsidRDefault="00F242C6" w:rsidP="003963FD">
      <w:pPr>
        <w:widowControl/>
        <w:shd w:val="clear" w:color="auto" w:fill="FFFFFF"/>
        <w:spacing w:line="36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预留形式：</w:t>
      </w:r>
      <w:r w:rsidR="00A50EF7">
        <w:rPr>
          <w:rFonts w:ascii="Segoe UI Symbol" w:eastAsia="宋体" w:hAnsi="Segoe UI Symbol" w:cs="Segoe UI Symbol"/>
          <w:color w:val="000000"/>
          <w:kern w:val="0"/>
          <w:sz w:val="30"/>
          <w:szCs w:val="30"/>
        </w:rPr>
        <w:t>☑</w:t>
      </w:r>
      <w:r w:rsidRPr="00211355">
        <w:rPr>
          <w:rFonts w:ascii="宋体" w:eastAsia="宋体" w:hAnsi="宋体" w:cs="宋体" w:hint="eastAsia"/>
          <w:kern w:val="0"/>
          <w:sz w:val="24"/>
          <w:szCs w:val="24"/>
        </w:rPr>
        <w:t>项目整体预留  □设置专门采购包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14:paraId="44EBE566"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w:t>
      </w:r>
      <w:r w:rsidR="00A50EF7">
        <w:rPr>
          <w:rFonts w:ascii="宋体" w:eastAsia="宋体" w:hAnsi="宋体" w:cs="宋体" w:hint="eastAsia"/>
          <w:kern w:val="0"/>
          <w:sz w:val="24"/>
          <w:szCs w:val="24"/>
        </w:rPr>
        <w:t>100</w:t>
      </w:r>
      <w:r w:rsidRPr="00211355">
        <w:rPr>
          <w:rFonts w:ascii="宋体" w:eastAsia="宋体" w:hAnsi="宋体" w:cs="宋体" w:hint="eastAsia"/>
          <w:kern w:val="0"/>
          <w:sz w:val="24"/>
          <w:szCs w:val="24"/>
        </w:rPr>
        <w:t>%</w:t>
      </w:r>
    </w:p>
    <w:p w14:paraId="28CC5997" w14:textId="77777777" w:rsidR="00F242C6" w:rsidRPr="00211355" w:rsidRDefault="00F242C6" w:rsidP="00F242C6">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14:paraId="4295C009"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05F4EC5E" w14:textId="77777777" w:rsidR="00F242C6"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lastRenderedPageBreak/>
        <w:t>□因确需使用不可替代的专利、专有技术，基础设施限制，或者提供特定公共服务等原因，只能从中小企业之外的供应商处采购的</w:t>
      </w:r>
    </w:p>
    <w:p w14:paraId="148AF7A0" w14:textId="77777777" w:rsidR="00F242C6" w:rsidRPr="00211355" w:rsidRDefault="0088608C" w:rsidP="00F242C6">
      <w:pPr>
        <w:widowControl/>
        <w:shd w:val="clear" w:color="auto" w:fill="FFFFFF"/>
        <w:spacing w:line="480" w:lineRule="auto"/>
        <w:ind w:firstLine="840"/>
        <w:rPr>
          <w:rFonts w:ascii="宋体" w:eastAsia="宋体" w:hAnsi="宋体" w:cs="宋体"/>
          <w:kern w:val="0"/>
          <w:sz w:val="24"/>
          <w:szCs w:val="24"/>
        </w:rPr>
      </w:pPr>
      <w:r>
        <w:rPr>
          <w:rFonts w:ascii="Segoe UI Symbol" w:eastAsia="宋体" w:hAnsi="Segoe UI Symbol" w:cs="Segoe UI Symbol"/>
          <w:color w:val="000000"/>
          <w:kern w:val="0"/>
          <w:sz w:val="30"/>
          <w:szCs w:val="30"/>
        </w:rPr>
        <w:t>☑</w:t>
      </w:r>
      <w:r w:rsidR="00F242C6"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324A7F3B"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14:paraId="6EFFC68F" w14:textId="77777777" w:rsidR="00F242C6" w:rsidRPr="00211355" w:rsidRDefault="00F242C6" w:rsidP="00F242C6">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65714AC4"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464E33EB"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88608C">
        <w:rPr>
          <w:rFonts w:ascii="Segoe UI Symbol" w:eastAsia="宋体" w:hAnsi="Segoe UI Symbol" w:cs="Segoe UI Symbol"/>
          <w:color w:val="000000"/>
          <w:kern w:val="0"/>
          <w:sz w:val="30"/>
          <w:szCs w:val="30"/>
        </w:rPr>
        <w:t>☑</w:t>
      </w:r>
    </w:p>
    <w:p w14:paraId="412A9BBB"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88608C">
        <w:rPr>
          <w:rFonts w:ascii="Segoe UI Symbol" w:eastAsia="宋体" w:hAnsi="Segoe UI Symbol" w:cs="Segoe UI Symbol"/>
          <w:color w:val="000000"/>
          <w:kern w:val="0"/>
          <w:sz w:val="30"/>
          <w:szCs w:val="30"/>
        </w:rPr>
        <w:t>☑</w:t>
      </w:r>
    </w:p>
    <w:p w14:paraId="1AA53B37"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88608C">
        <w:rPr>
          <w:rFonts w:ascii="Segoe UI Symbol" w:eastAsia="宋体" w:hAnsi="Segoe UI Symbol" w:cs="Segoe UI Symbol"/>
          <w:color w:val="000000"/>
          <w:kern w:val="0"/>
          <w:sz w:val="30"/>
          <w:szCs w:val="30"/>
        </w:rPr>
        <w:t>☑</w:t>
      </w:r>
    </w:p>
    <w:p w14:paraId="4FDD5E22" w14:textId="77777777" w:rsidR="00F242C6" w:rsidRPr="00C6668D" w:rsidRDefault="00F242C6" w:rsidP="00F242C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（九）采购标的是否属于政府购买服务：是□（</w:t>
      </w:r>
      <w:proofErr w:type="gramStart"/>
      <w:r w:rsidRPr="009B4396">
        <w:rPr>
          <w:rFonts w:ascii="宋体" w:eastAsia="宋体" w:hAnsi="宋体" w:cs="宋体" w:hint="eastAsia"/>
          <w:color w:val="333333"/>
          <w:kern w:val="0"/>
          <w:sz w:val="24"/>
          <w:szCs w:val="24"/>
        </w:rPr>
        <w:t>填以下</w:t>
      </w:r>
      <w:proofErr w:type="gramEnd"/>
      <w:r w:rsidRPr="009B4396">
        <w:rPr>
          <w:rFonts w:ascii="宋体" w:eastAsia="宋体" w:hAnsi="宋体" w:cs="宋体" w:hint="eastAsia"/>
          <w:color w:val="333333"/>
          <w:kern w:val="0"/>
          <w:sz w:val="24"/>
          <w:szCs w:val="24"/>
        </w:rPr>
        <w:t>信息） 否</w:t>
      </w:r>
      <w:r w:rsidR="00C6668D">
        <w:rPr>
          <w:rFonts w:ascii="宋体" w:eastAsia="宋体" w:hAnsi="宋体" w:cs="宋体" w:hint="eastAsia"/>
          <w:color w:val="333333"/>
          <w:kern w:val="0"/>
          <w:sz w:val="24"/>
          <w:szCs w:val="24"/>
        </w:rPr>
        <w:sym w:font="Wingdings" w:char="F0FE"/>
      </w:r>
    </w:p>
    <w:p w14:paraId="7A711E2E" w14:textId="77777777" w:rsidR="00F242C6" w:rsidRPr="009B4396" w:rsidRDefault="00F242C6" w:rsidP="00F242C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609FD720"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6F0CCFBF"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598ACC85" w14:textId="77777777" w:rsidR="00F242C6" w:rsidRPr="002502DF" w:rsidRDefault="00F242C6" w:rsidP="00F242C6">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（十二）是否属于PPP项目：是□</w:t>
      </w:r>
      <w:r w:rsidR="00A50EF7">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C6668D">
        <w:rPr>
          <w:rFonts w:ascii="宋体" w:eastAsia="宋体" w:hAnsi="宋体" w:cs="宋体" w:hint="eastAsia"/>
          <w:color w:val="333333"/>
          <w:kern w:val="0"/>
          <w:sz w:val="24"/>
          <w:szCs w:val="24"/>
        </w:rPr>
        <w:sym w:font="Wingdings" w:char="F0FE"/>
      </w:r>
    </w:p>
    <w:p w14:paraId="3CD4E727" w14:textId="77777777" w:rsidR="00F242C6"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14:paraId="4EB49F08" w14:textId="77777777" w:rsidR="003170FE" w:rsidRDefault="003170FE" w:rsidP="00F242C6">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Pr>
          <w:rFonts w:ascii="宋体" w:eastAsia="宋体" w:hAnsi="宋体" w:cs="宋体"/>
          <w:bCs/>
          <w:color w:val="333333"/>
          <w:kern w:val="0"/>
          <w:sz w:val="24"/>
          <w:szCs w:val="24"/>
        </w:rPr>
        <w:t>一般资格要求：</w:t>
      </w:r>
    </w:p>
    <w:tbl>
      <w:tblPr>
        <w:tblW w:w="10893" w:type="dxa"/>
        <w:jc w:val="center"/>
        <w:shd w:val="clear" w:color="auto" w:fill="FFFFFF"/>
        <w:tblCellMar>
          <w:left w:w="0" w:type="dxa"/>
          <w:right w:w="0" w:type="dxa"/>
        </w:tblCellMar>
        <w:tblLook w:val="04A0" w:firstRow="1" w:lastRow="0" w:firstColumn="1" w:lastColumn="0" w:noHBand="0" w:noVBand="1"/>
      </w:tblPr>
      <w:tblGrid>
        <w:gridCol w:w="481"/>
        <w:gridCol w:w="5735"/>
        <w:gridCol w:w="4677"/>
      </w:tblGrid>
      <w:tr w:rsidR="00B54535" w:rsidRPr="007E3D67" w14:paraId="112B194D" w14:textId="77777777" w:rsidTr="008E522C">
        <w:trPr>
          <w:trHeight w:val="480"/>
          <w:tblHeader/>
          <w:jc w:val="center"/>
        </w:trPr>
        <w:tc>
          <w:tcPr>
            <w:tcW w:w="48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0245C3E9" w14:textId="77777777" w:rsidR="00B54535" w:rsidRPr="007E3D67" w:rsidRDefault="00B54535" w:rsidP="008E522C">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序号</w:t>
            </w:r>
          </w:p>
        </w:tc>
        <w:tc>
          <w:tcPr>
            <w:tcW w:w="573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4979787E" w14:textId="77777777" w:rsidR="00B54535" w:rsidRPr="007E3D67" w:rsidRDefault="00B54535" w:rsidP="008E522C">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4677"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410521E" w14:textId="77777777" w:rsidR="00B54535" w:rsidRPr="007E3D67" w:rsidRDefault="00B54535" w:rsidP="008E522C">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B54535" w:rsidRPr="007E3D67" w14:paraId="2A7BB5A8"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D764EA1"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EB33E0B"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D6017BE"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B54535" w:rsidRPr="007E3D67" w14:paraId="25B8A980"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F4BB81"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2</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5CA3D05"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Pr>
                <w:rFonts w:ascii="宋体" w:eastAsia="宋体" w:hAnsi="宋体" w:cs="宋体" w:hint="eastAsia"/>
                <w:kern w:val="0"/>
                <w:sz w:val="24"/>
                <w:szCs w:val="24"/>
              </w:rPr>
              <w:t>；</w:t>
            </w:r>
            <w:r w:rsidRPr="00734F56">
              <w:rPr>
                <w:rFonts w:ascii="宋体" w:eastAsia="宋体" w:hAnsi="宋体" w:cs="宋体" w:hint="eastAsia"/>
                <w:kern w:val="0"/>
                <w:sz w:val="24"/>
                <w:szCs w:val="24"/>
              </w:rPr>
              <w:t>供应商应提供履行合同所必需的设备和专业技术能力的证明材料；</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A93DE01"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B54535" w:rsidRPr="007E3D67" w14:paraId="1B17EF64"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84B64DF"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F69A2E4"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29AE389"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54535" w:rsidRPr="007E3D67" w14:paraId="3772B89E"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0478308"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27A8A1E"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211944A"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w:t>
            </w:r>
            <w:r w:rsidRPr="007E3D67">
              <w:rPr>
                <w:rFonts w:ascii="宋体" w:eastAsia="宋体" w:hAnsi="宋体" w:cs="宋体" w:hint="eastAsia"/>
                <w:kern w:val="0"/>
                <w:sz w:val="24"/>
                <w:szCs w:val="24"/>
              </w:rPr>
              <w:lastRenderedPageBreak/>
              <w:t>人未处于被行政部门禁止参与政府采购活动的期限内。】</w:t>
            </w:r>
          </w:p>
        </w:tc>
      </w:tr>
      <w:tr w:rsidR="00B54535" w:rsidRPr="007E3D67" w14:paraId="2FFC07EC"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7216827"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5</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7A58971"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49695C2"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B54535" w:rsidRPr="007E3D67" w14:paraId="43DD1221"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2C8B768"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6</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9310659"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8CD37A9"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B54535" w:rsidRPr="007E3D67" w14:paraId="253A1DD5"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30D5D9F"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2CD6A3E"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D7178F5"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B54535" w:rsidRPr="007E3D67" w14:paraId="5867120C"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1974228"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2D1C0D6"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DFB673"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B54535" w:rsidRPr="007E3D67" w14:paraId="4BA11F61"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52C4003"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DA06AEA"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E3252D8"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B54535" w:rsidRPr="007E3D67" w14:paraId="0BDE4550" w14:textId="77777777" w:rsidTr="008E522C">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F3DB030"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573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C9D2D7A"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467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4E68DE4" w14:textId="77777777" w:rsidR="00B54535" w:rsidRPr="007E3D67" w:rsidRDefault="00B54535" w:rsidP="008E522C">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w:t>
            </w:r>
            <w:r w:rsidRPr="007E3D67">
              <w:rPr>
                <w:rFonts w:ascii="宋体" w:eastAsia="宋体" w:hAnsi="宋体" w:cs="宋体" w:hint="eastAsia"/>
                <w:kern w:val="0"/>
                <w:sz w:val="24"/>
                <w:szCs w:val="24"/>
              </w:rPr>
              <w:lastRenderedPageBreak/>
              <w:t>小组未发现或者未知晓投标人存在属于国家相关法律法规规定的禁止参加投标或投标无效的供应商。 【说明：投标人无须提供证明材料，上传空白页即可，不对本项上传的材料作资格审查】</w:t>
            </w:r>
          </w:p>
        </w:tc>
      </w:tr>
    </w:tbl>
    <w:p w14:paraId="6915CD99" w14:textId="77777777" w:rsidR="00B54535" w:rsidRDefault="00B54535" w:rsidP="00B54535">
      <w:pPr>
        <w:widowControl/>
        <w:shd w:val="clear" w:color="auto" w:fill="FFFFFF"/>
        <w:spacing w:line="480" w:lineRule="auto"/>
        <w:outlineLvl w:val="4"/>
        <w:rPr>
          <w:rFonts w:ascii="宋体" w:eastAsia="宋体" w:hAnsi="宋体" w:cs="宋体"/>
          <w:bCs/>
          <w:color w:val="FF0000"/>
          <w:kern w:val="0"/>
          <w:sz w:val="24"/>
          <w:szCs w:val="24"/>
        </w:rPr>
      </w:pPr>
    </w:p>
    <w:p w14:paraId="047D67FD"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bCs/>
          <w:color w:val="FF0000"/>
          <w:kern w:val="0"/>
          <w:sz w:val="24"/>
          <w:szCs w:val="24"/>
        </w:rPr>
      </w:pPr>
      <w:r w:rsidRPr="00EF2BA1">
        <w:rPr>
          <w:rFonts w:ascii="宋体" w:eastAsia="宋体" w:hAnsi="宋体" w:cs="宋体" w:hint="eastAsia"/>
          <w:bCs/>
          <w:color w:val="FF0000"/>
          <w:kern w:val="0"/>
          <w:sz w:val="24"/>
          <w:szCs w:val="24"/>
        </w:rPr>
        <w:t>供应</w:t>
      </w:r>
      <w:proofErr w:type="gramStart"/>
      <w:r w:rsidRPr="00EF2BA1">
        <w:rPr>
          <w:rFonts w:ascii="宋体" w:eastAsia="宋体" w:hAnsi="宋体" w:cs="宋体" w:hint="eastAsia"/>
          <w:bCs/>
          <w:color w:val="FF0000"/>
          <w:kern w:val="0"/>
          <w:sz w:val="24"/>
          <w:szCs w:val="24"/>
        </w:rPr>
        <w:t>商特殊</w:t>
      </w:r>
      <w:proofErr w:type="gramEnd"/>
      <w:r w:rsidRPr="00EF2BA1">
        <w:rPr>
          <w:rFonts w:ascii="宋体" w:eastAsia="宋体" w:hAnsi="宋体" w:cs="宋体" w:hint="eastAsia"/>
          <w:bCs/>
          <w:color w:val="FF0000"/>
          <w:kern w:val="0"/>
          <w:sz w:val="24"/>
          <w:szCs w:val="24"/>
        </w:rPr>
        <w:t>资格要求</w:t>
      </w:r>
      <w:r w:rsidR="003170FE" w:rsidRPr="00EF2BA1">
        <w:rPr>
          <w:rFonts w:ascii="宋体" w:eastAsia="宋体" w:hAnsi="宋体" w:cs="宋体" w:hint="eastAsia"/>
          <w:bCs/>
          <w:color w:val="FF0000"/>
          <w:kern w:val="0"/>
          <w:sz w:val="24"/>
          <w:szCs w:val="24"/>
        </w:rPr>
        <w:t>（如有）</w:t>
      </w:r>
      <w:r w:rsidRPr="00EF2BA1">
        <w:rPr>
          <w:rFonts w:ascii="宋体" w:eastAsia="宋体" w:hAnsi="宋体" w:cs="宋体" w:hint="eastAsia"/>
          <w:bCs/>
          <w:color w:val="FF0000"/>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571B2F" w14:paraId="3EBD8DB3" w14:textId="77777777" w:rsidTr="008B50D6">
        <w:tc>
          <w:tcPr>
            <w:tcW w:w="709" w:type="dxa"/>
          </w:tcPr>
          <w:p w14:paraId="5A0AFC9F" w14:textId="77777777" w:rsidR="00571B2F" w:rsidRDefault="00571B2F" w:rsidP="00040773">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序号</w:t>
            </w:r>
          </w:p>
        </w:tc>
        <w:tc>
          <w:tcPr>
            <w:tcW w:w="4678" w:type="dxa"/>
          </w:tcPr>
          <w:p w14:paraId="728A43F0" w14:textId="77777777" w:rsidR="00571B2F" w:rsidRDefault="00571B2F" w:rsidP="00B54535">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5528" w:type="dxa"/>
          </w:tcPr>
          <w:p w14:paraId="3D5D48C5" w14:textId="77777777" w:rsidR="00571B2F" w:rsidRDefault="00571B2F" w:rsidP="00040773">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571B2F" w14:paraId="28515D9A" w14:textId="77777777" w:rsidTr="008B50D6">
        <w:tc>
          <w:tcPr>
            <w:tcW w:w="709" w:type="dxa"/>
          </w:tcPr>
          <w:p w14:paraId="08F1E798" w14:textId="77777777" w:rsidR="00571B2F" w:rsidRDefault="00571B2F" w:rsidP="00040773">
            <w:pPr>
              <w:widowControl/>
              <w:spacing w:line="480" w:lineRule="auto"/>
              <w:outlineLvl w:val="4"/>
              <w:rPr>
                <w:rFonts w:ascii="宋体" w:eastAsia="宋体" w:hAnsi="宋体" w:cs="宋体"/>
                <w:bCs/>
                <w:color w:val="333333"/>
                <w:kern w:val="0"/>
                <w:sz w:val="24"/>
                <w:szCs w:val="24"/>
              </w:rPr>
            </w:pPr>
          </w:p>
        </w:tc>
        <w:tc>
          <w:tcPr>
            <w:tcW w:w="4678" w:type="dxa"/>
          </w:tcPr>
          <w:p w14:paraId="434E6459" w14:textId="77777777" w:rsidR="00571B2F" w:rsidRDefault="0088608C" w:rsidP="0088608C">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无</w:t>
            </w:r>
          </w:p>
        </w:tc>
        <w:tc>
          <w:tcPr>
            <w:tcW w:w="5528" w:type="dxa"/>
          </w:tcPr>
          <w:p w14:paraId="316C71AA" w14:textId="77777777" w:rsidR="00571B2F" w:rsidRDefault="0088608C" w:rsidP="0088608C">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无</w:t>
            </w:r>
          </w:p>
        </w:tc>
      </w:tr>
    </w:tbl>
    <w:p w14:paraId="5480A46D" w14:textId="77777777" w:rsidR="00F242C6" w:rsidRPr="00EF2BA1" w:rsidRDefault="00F242C6" w:rsidP="00F242C6">
      <w:pPr>
        <w:widowControl/>
        <w:shd w:val="clear" w:color="auto" w:fill="FFFFFF"/>
        <w:spacing w:line="480" w:lineRule="auto"/>
        <w:ind w:firstLine="420"/>
        <w:outlineLvl w:val="4"/>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技术要求与标准：</w:t>
      </w:r>
    </w:p>
    <w:p w14:paraId="6630CE60" w14:textId="097E803C" w:rsidR="00F242C6" w:rsidRPr="00A50EF7" w:rsidRDefault="00F242C6" w:rsidP="00F242C6">
      <w:pPr>
        <w:widowControl/>
        <w:shd w:val="clear" w:color="auto" w:fill="FFFFFF"/>
        <w:spacing w:line="480" w:lineRule="auto"/>
        <w:ind w:firstLine="420"/>
        <w:outlineLvl w:val="4"/>
        <w:rPr>
          <w:rFonts w:ascii="宋体" w:eastAsia="宋体" w:hAnsi="宋体" w:cs="宋体"/>
          <w:b/>
          <w:bCs/>
          <w:color w:val="0000FF"/>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r w:rsidR="00A50EF7">
        <w:rPr>
          <w:rFonts w:ascii="宋体" w:eastAsia="宋体" w:hAnsi="宋体" w:cs="宋体" w:hint="eastAsia"/>
          <w:bCs/>
          <w:color w:val="333333"/>
          <w:kern w:val="0"/>
          <w:sz w:val="24"/>
          <w:szCs w:val="24"/>
        </w:rPr>
        <w:t xml:space="preserve">  </w:t>
      </w:r>
    </w:p>
    <w:p w14:paraId="796A1E79" w14:textId="77777777" w:rsidR="002D76ED" w:rsidRPr="002D76ED" w:rsidRDefault="002D76ED" w:rsidP="00F242C6">
      <w:pPr>
        <w:widowControl/>
        <w:shd w:val="clear" w:color="auto" w:fill="FFFFFF"/>
        <w:spacing w:line="480" w:lineRule="auto"/>
        <w:ind w:firstLine="420"/>
        <w:outlineLvl w:val="4"/>
        <w:rPr>
          <w:rFonts w:ascii="宋体" w:eastAsia="宋体" w:hAnsi="宋体" w:cs="宋体"/>
          <w:b/>
          <w:bCs/>
          <w:color w:val="FF0000"/>
          <w:kern w:val="0"/>
          <w:sz w:val="24"/>
          <w:szCs w:val="24"/>
        </w:rPr>
      </w:pPr>
      <w:r w:rsidRPr="002D76ED">
        <w:rPr>
          <w:rFonts w:hint="eastAsia"/>
          <w:color w:val="FF0000"/>
          <w:sz w:val="24"/>
        </w:rPr>
        <w:t>品目信息</w:t>
      </w:r>
      <w:proofErr w:type="gramStart"/>
      <w:r w:rsidRPr="002D76ED">
        <w:rPr>
          <w:rFonts w:hint="eastAsia"/>
          <w:color w:val="FF0000"/>
          <w:sz w:val="24"/>
        </w:rPr>
        <w:t>一</w:t>
      </w:r>
      <w:proofErr w:type="gramEnd"/>
      <w:r>
        <w:rPr>
          <w:rFonts w:hint="eastAsia"/>
          <w:color w:val="FF0000"/>
          <w:sz w:val="24"/>
        </w:rPr>
        <w:t>的</w:t>
      </w:r>
      <w:r>
        <w:rPr>
          <w:color w:val="FF0000"/>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F242C6" w14:paraId="46C295CB" w14:textId="77777777" w:rsidTr="00D73FF4">
        <w:tc>
          <w:tcPr>
            <w:tcW w:w="1276" w:type="dxa"/>
          </w:tcPr>
          <w:p w14:paraId="772013D8" w14:textId="77777777" w:rsidR="00F242C6" w:rsidRPr="000470FC" w:rsidRDefault="00F242C6" w:rsidP="00D73FF4">
            <w:pPr>
              <w:widowControl/>
              <w:spacing w:line="480" w:lineRule="auto"/>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参数性质</w:t>
            </w:r>
          </w:p>
        </w:tc>
        <w:tc>
          <w:tcPr>
            <w:tcW w:w="851" w:type="dxa"/>
          </w:tcPr>
          <w:p w14:paraId="24A64A78" w14:textId="77777777" w:rsidR="00F242C6" w:rsidRPr="000470FC" w:rsidRDefault="00F242C6" w:rsidP="00D73FF4">
            <w:pPr>
              <w:widowControl/>
              <w:spacing w:line="480" w:lineRule="auto"/>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序号</w:t>
            </w:r>
          </w:p>
        </w:tc>
        <w:tc>
          <w:tcPr>
            <w:tcW w:w="8788" w:type="dxa"/>
          </w:tcPr>
          <w:p w14:paraId="1A83A0F5" w14:textId="77777777" w:rsidR="00F242C6" w:rsidRPr="000470FC" w:rsidRDefault="00F242C6" w:rsidP="00D73FF4">
            <w:pPr>
              <w:widowControl/>
              <w:spacing w:line="480" w:lineRule="auto"/>
              <w:jc w:val="center"/>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技术参数与性能指标</w:t>
            </w:r>
          </w:p>
        </w:tc>
      </w:tr>
      <w:tr w:rsidR="00F242C6" w14:paraId="289DE2D6" w14:textId="77777777" w:rsidTr="0088608C">
        <w:tc>
          <w:tcPr>
            <w:tcW w:w="1276" w:type="dxa"/>
            <w:vAlign w:val="center"/>
          </w:tcPr>
          <w:p w14:paraId="31F96ED4" w14:textId="77777777" w:rsidR="00F242C6"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w:t>
            </w:r>
          </w:p>
        </w:tc>
        <w:tc>
          <w:tcPr>
            <w:tcW w:w="851" w:type="dxa"/>
            <w:vAlign w:val="center"/>
          </w:tcPr>
          <w:p w14:paraId="491D8BF0" w14:textId="77777777" w:rsidR="00F242C6" w:rsidRPr="0088608C" w:rsidRDefault="0088608C" w:rsidP="0088608C">
            <w:pPr>
              <w:widowControl/>
              <w:jc w:val="center"/>
              <w:rPr>
                <w:rFonts w:ascii="宋体" w:eastAsia="宋体" w:hAnsi="宋体" w:cs="宋体"/>
                <w:kern w:val="0"/>
                <w:szCs w:val="21"/>
                <w:lang w:val="zh-CN"/>
              </w:rPr>
            </w:pPr>
            <w:r w:rsidRPr="0088608C">
              <w:rPr>
                <w:rFonts w:ascii="宋体" w:eastAsia="宋体" w:hAnsi="宋体" w:cs="宋体" w:hint="eastAsia"/>
                <w:kern w:val="0"/>
                <w:szCs w:val="21"/>
                <w:lang w:val="zh-CN"/>
              </w:rPr>
              <w:t>1</w:t>
            </w:r>
          </w:p>
        </w:tc>
        <w:tc>
          <w:tcPr>
            <w:tcW w:w="8788" w:type="dxa"/>
          </w:tcPr>
          <w:p w14:paraId="0D8E56A0" w14:textId="77777777" w:rsidR="00F242C6"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实验箱应采用模块化设计，至少能同时放置8个实验模块，且支持学生自主搭建通信系统。</w:t>
            </w:r>
            <w:r w:rsidRPr="0088608C">
              <w:rPr>
                <w:rFonts w:ascii="宋体" w:eastAsia="宋体" w:hAnsi="宋体" w:cs="宋体" w:hint="eastAsia"/>
                <w:szCs w:val="21"/>
              </w:rPr>
              <w:t>（需提供实验箱放置模块后的实物图片证明）</w:t>
            </w:r>
          </w:p>
        </w:tc>
      </w:tr>
      <w:tr w:rsidR="00F242C6" w14:paraId="7BCA2F40" w14:textId="77777777" w:rsidTr="0088608C">
        <w:tc>
          <w:tcPr>
            <w:tcW w:w="1276" w:type="dxa"/>
            <w:vAlign w:val="center"/>
          </w:tcPr>
          <w:p w14:paraId="4C13F3BF" w14:textId="77777777" w:rsidR="00F242C6" w:rsidRPr="0088608C" w:rsidRDefault="00F242C6" w:rsidP="0088608C">
            <w:pPr>
              <w:widowControl/>
              <w:jc w:val="center"/>
              <w:rPr>
                <w:rFonts w:ascii="宋体" w:eastAsia="宋体" w:hAnsi="宋体" w:cs="宋体"/>
                <w:kern w:val="0"/>
                <w:szCs w:val="21"/>
                <w:lang w:val="zh-CN"/>
              </w:rPr>
            </w:pPr>
          </w:p>
        </w:tc>
        <w:tc>
          <w:tcPr>
            <w:tcW w:w="851" w:type="dxa"/>
            <w:vAlign w:val="center"/>
          </w:tcPr>
          <w:p w14:paraId="347AD595" w14:textId="77777777" w:rsidR="00F242C6"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2</w:t>
            </w:r>
          </w:p>
        </w:tc>
        <w:tc>
          <w:tcPr>
            <w:tcW w:w="8788" w:type="dxa"/>
          </w:tcPr>
          <w:p w14:paraId="67607DE2" w14:textId="77777777" w:rsidR="00F242C6"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实验模块电路采用贴片工艺，调谐电路采用可插拔中周，电路连接采用同轴电缆，确保信号无干扰和衰减。</w:t>
            </w:r>
          </w:p>
        </w:tc>
      </w:tr>
      <w:tr w:rsidR="00F242C6" w14:paraId="128143D3" w14:textId="77777777" w:rsidTr="0088608C">
        <w:tc>
          <w:tcPr>
            <w:tcW w:w="1276" w:type="dxa"/>
            <w:vAlign w:val="center"/>
          </w:tcPr>
          <w:p w14:paraId="16839686" w14:textId="77777777" w:rsidR="00F242C6" w:rsidRPr="0088608C" w:rsidRDefault="00F242C6" w:rsidP="0088608C">
            <w:pPr>
              <w:widowControl/>
              <w:jc w:val="center"/>
              <w:rPr>
                <w:rFonts w:ascii="宋体" w:eastAsia="宋体" w:hAnsi="宋体" w:cs="宋体"/>
                <w:kern w:val="0"/>
                <w:szCs w:val="21"/>
                <w:lang w:val="zh-CN"/>
              </w:rPr>
            </w:pPr>
          </w:p>
        </w:tc>
        <w:tc>
          <w:tcPr>
            <w:tcW w:w="851" w:type="dxa"/>
            <w:vAlign w:val="center"/>
          </w:tcPr>
          <w:p w14:paraId="5132584A" w14:textId="77777777" w:rsidR="00F242C6"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3</w:t>
            </w:r>
          </w:p>
        </w:tc>
        <w:tc>
          <w:tcPr>
            <w:tcW w:w="8788" w:type="dxa"/>
          </w:tcPr>
          <w:p w14:paraId="1371DEE9" w14:textId="77777777" w:rsidR="00F242C6"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实验模块保护措施必须同时包含：存储时全方位外壳保护、安装时模块电路防反接保护、实验时各模块独立开启电源开关工作</w:t>
            </w:r>
          </w:p>
        </w:tc>
      </w:tr>
      <w:tr w:rsidR="00F242C6" w14:paraId="1F220789" w14:textId="77777777" w:rsidTr="0088608C">
        <w:tc>
          <w:tcPr>
            <w:tcW w:w="1276" w:type="dxa"/>
            <w:vAlign w:val="center"/>
          </w:tcPr>
          <w:p w14:paraId="0413AB74" w14:textId="77777777" w:rsidR="00F242C6" w:rsidRPr="0088608C" w:rsidRDefault="008C55AE" w:rsidP="0088608C">
            <w:pPr>
              <w:widowControl/>
              <w:jc w:val="center"/>
              <w:rPr>
                <w:rFonts w:ascii="宋体" w:eastAsia="宋体" w:hAnsi="宋体" w:cs="宋体"/>
                <w:kern w:val="0"/>
                <w:szCs w:val="21"/>
                <w:lang w:val="zh-CN"/>
              </w:rPr>
            </w:pPr>
            <w:r w:rsidRPr="00A80DA9">
              <w:rPr>
                <w:rFonts w:ascii="宋体" w:eastAsia="宋体" w:hAnsi="宋体" w:cs="宋体" w:hint="eastAsia"/>
                <w:bCs/>
                <w:color w:val="333333"/>
                <w:kern w:val="0"/>
                <w:sz w:val="24"/>
                <w:szCs w:val="24"/>
              </w:rPr>
              <w:t>★</w:t>
            </w:r>
          </w:p>
        </w:tc>
        <w:tc>
          <w:tcPr>
            <w:tcW w:w="851" w:type="dxa"/>
            <w:vAlign w:val="center"/>
          </w:tcPr>
          <w:p w14:paraId="01A544A8" w14:textId="77777777" w:rsidR="00F242C6"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4</w:t>
            </w:r>
          </w:p>
        </w:tc>
        <w:tc>
          <w:tcPr>
            <w:tcW w:w="8788" w:type="dxa"/>
          </w:tcPr>
          <w:p w14:paraId="3C478765" w14:textId="77777777" w:rsidR="00F242C6"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实验箱</w:t>
            </w:r>
            <w:r w:rsidRPr="00D74D3C">
              <w:rPr>
                <w:rFonts w:ascii="宋体" w:eastAsia="宋体" w:hAnsi="宋体" w:cs="宋体"/>
                <w:szCs w:val="21"/>
              </w:rPr>
              <w:t>应采用开放式的超外差架构，</w:t>
            </w:r>
            <w:r w:rsidRPr="00D74D3C">
              <w:rPr>
                <w:rFonts w:ascii="宋体" w:eastAsia="宋体" w:hAnsi="宋体" w:cs="宋体" w:hint="eastAsia"/>
                <w:szCs w:val="21"/>
              </w:rPr>
              <w:t>能</w:t>
            </w:r>
            <w:r w:rsidRPr="00D74D3C">
              <w:rPr>
                <w:rFonts w:ascii="宋体" w:eastAsia="宋体" w:hAnsi="宋体" w:cs="宋体"/>
                <w:szCs w:val="21"/>
              </w:rPr>
              <w:t>通过多个</w:t>
            </w:r>
            <w:r w:rsidRPr="00D74D3C">
              <w:rPr>
                <w:rFonts w:ascii="宋体" w:eastAsia="宋体" w:hAnsi="宋体" w:cs="宋体" w:hint="eastAsia"/>
                <w:szCs w:val="21"/>
              </w:rPr>
              <w:t>实验</w:t>
            </w:r>
            <w:r w:rsidRPr="00D74D3C">
              <w:rPr>
                <w:rFonts w:ascii="宋体" w:eastAsia="宋体" w:hAnsi="宋体" w:cs="宋体"/>
                <w:szCs w:val="21"/>
              </w:rPr>
              <w:t>模块自行搭建FM收音机接收</w:t>
            </w:r>
            <w:r w:rsidRPr="00D74D3C">
              <w:rPr>
                <w:rFonts w:ascii="宋体" w:eastAsia="宋体" w:hAnsi="宋体" w:cs="宋体" w:hint="eastAsia"/>
                <w:szCs w:val="21"/>
              </w:rPr>
              <w:t>实时</w:t>
            </w:r>
            <w:r w:rsidRPr="00D74D3C">
              <w:rPr>
                <w:rFonts w:ascii="宋体" w:eastAsia="宋体" w:hAnsi="宋体" w:cs="宋体"/>
                <w:szCs w:val="21"/>
              </w:rPr>
              <w:t>广播电台</w:t>
            </w:r>
            <w:r w:rsidRPr="00D74D3C">
              <w:rPr>
                <w:rFonts w:ascii="宋体" w:eastAsia="宋体" w:hAnsi="宋体" w:cs="宋体" w:hint="eastAsia"/>
                <w:szCs w:val="21"/>
              </w:rPr>
              <w:t>。</w:t>
            </w:r>
            <w:r w:rsidRPr="00D74D3C">
              <w:rPr>
                <w:rFonts w:ascii="宋体" w:eastAsia="宋体" w:hAnsi="宋体" w:cs="宋体" w:hint="eastAsia"/>
                <w:bCs/>
                <w:szCs w:val="21"/>
              </w:rPr>
              <w:t>（需提供</w:t>
            </w:r>
            <w:r w:rsidRPr="00D74D3C">
              <w:rPr>
                <w:rFonts w:ascii="宋体" w:eastAsia="宋体" w:hAnsi="宋体" w:cs="宋体"/>
                <w:bCs/>
                <w:szCs w:val="21"/>
              </w:rPr>
              <w:t>接收</w:t>
            </w:r>
            <w:r w:rsidRPr="00D74D3C">
              <w:rPr>
                <w:rFonts w:ascii="宋体" w:eastAsia="宋体" w:hAnsi="宋体" w:cs="宋体" w:hint="eastAsia"/>
                <w:bCs/>
                <w:szCs w:val="21"/>
              </w:rPr>
              <w:t>真实</w:t>
            </w:r>
            <w:r w:rsidRPr="00D74D3C">
              <w:rPr>
                <w:rFonts w:ascii="宋体" w:eastAsia="宋体" w:hAnsi="宋体" w:cs="宋体"/>
                <w:bCs/>
                <w:szCs w:val="21"/>
              </w:rPr>
              <w:t>广播电台</w:t>
            </w:r>
            <w:r w:rsidRPr="00D74D3C">
              <w:rPr>
                <w:rFonts w:ascii="宋体" w:eastAsia="宋体" w:hAnsi="宋体" w:cs="宋体" w:hint="eastAsia"/>
                <w:bCs/>
                <w:szCs w:val="21"/>
              </w:rPr>
              <w:t>操作视频展示）</w:t>
            </w:r>
          </w:p>
        </w:tc>
      </w:tr>
      <w:tr w:rsidR="0088608C" w14:paraId="13A8A1BD" w14:textId="77777777" w:rsidTr="0088608C">
        <w:tc>
          <w:tcPr>
            <w:tcW w:w="1276" w:type="dxa"/>
            <w:vAlign w:val="center"/>
          </w:tcPr>
          <w:p w14:paraId="7787C98A" w14:textId="77777777" w:rsidR="0088608C" w:rsidRPr="0088608C" w:rsidRDefault="008C55AE" w:rsidP="0088608C">
            <w:pPr>
              <w:widowControl/>
              <w:jc w:val="center"/>
              <w:rPr>
                <w:rFonts w:ascii="宋体" w:eastAsia="宋体" w:hAnsi="宋体" w:cs="宋体"/>
                <w:kern w:val="0"/>
                <w:szCs w:val="21"/>
                <w:lang w:val="zh-CN"/>
              </w:rPr>
            </w:pPr>
            <w:r w:rsidRPr="00A80DA9">
              <w:rPr>
                <w:rFonts w:ascii="宋体" w:eastAsia="宋体" w:hAnsi="宋体" w:cs="宋体" w:hint="eastAsia"/>
                <w:bCs/>
                <w:color w:val="333333"/>
                <w:kern w:val="0"/>
                <w:sz w:val="24"/>
                <w:szCs w:val="24"/>
              </w:rPr>
              <w:t>★</w:t>
            </w:r>
          </w:p>
        </w:tc>
        <w:tc>
          <w:tcPr>
            <w:tcW w:w="851" w:type="dxa"/>
            <w:vAlign w:val="center"/>
          </w:tcPr>
          <w:p w14:paraId="2F4BAADF"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5</w:t>
            </w:r>
          </w:p>
        </w:tc>
        <w:tc>
          <w:tcPr>
            <w:tcW w:w="8788" w:type="dxa"/>
          </w:tcPr>
          <w:p w14:paraId="04E6EAAE"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需整体配置教师用仿真软件、虚实结合开发硬件模块、虚实结合开发软件、PPT课件、电子版实验指导书各一套，且满足以下要求：</w:t>
            </w:r>
          </w:p>
          <w:p w14:paraId="29C5DB7F" w14:textId="77777777" w:rsidR="0088608C" w:rsidRPr="00D74D3C" w:rsidRDefault="0088608C" w:rsidP="0088608C">
            <w:pPr>
              <w:rPr>
                <w:rFonts w:ascii="宋体" w:eastAsia="宋体" w:hAnsi="宋体" w:cs="宋体"/>
                <w:szCs w:val="21"/>
              </w:rPr>
            </w:pPr>
            <w:r w:rsidRPr="00D74D3C">
              <w:rPr>
                <w:rFonts w:ascii="宋体" w:eastAsia="宋体" w:hAnsi="宋体" w:cs="宋体"/>
                <w:szCs w:val="21"/>
              </w:rPr>
              <w:t>1</w:t>
            </w:r>
            <w:r w:rsidRPr="00D74D3C">
              <w:rPr>
                <w:rFonts w:ascii="宋体" w:eastAsia="宋体" w:hAnsi="宋体" w:cs="宋体" w:hint="eastAsia"/>
                <w:szCs w:val="21"/>
              </w:rPr>
              <w:t>）仿真软件实验模块与硬件模块外观、功能操作保持完全一致。</w:t>
            </w:r>
          </w:p>
          <w:p w14:paraId="26825927" w14:textId="77777777" w:rsidR="0088608C" w:rsidRPr="00D74D3C" w:rsidRDefault="0088608C" w:rsidP="0088608C">
            <w:pPr>
              <w:rPr>
                <w:rFonts w:ascii="宋体" w:eastAsia="宋体" w:hAnsi="宋体" w:cs="宋体"/>
                <w:bCs/>
                <w:szCs w:val="21"/>
              </w:rPr>
            </w:pPr>
            <w:r w:rsidRPr="00D74D3C">
              <w:rPr>
                <w:rFonts w:ascii="宋体" w:eastAsia="宋体" w:hAnsi="宋体" w:cs="宋体"/>
                <w:szCs w:val="21"/>
              </w:rPr>
              <w:t>2</w:t>
            </w:r>
            <w:r w:rsidRPr="00D74D3C">
              <w:rPr>
                <w:rFonts w:ascii="宋体" w:eastAsia="宋体" w:hAnsi="宋体" w:cs="宋体" w:hint="eastAsia"/>
                <w:szCs w:val="21"/>
              </w:rPr>
              <w:t>）仿真软件支持直接将每个实验过程设置、连线、结果进行本地保存，后续可直接调用无需重新搭建。</w:t>
            </w:r>
            <w:r w:rsidRPr="00D74D3C">
              <w:rPr>
                <w:rFonts w:ascii="宋体" w:eastAsia="宋体" w:hAnsi="宋体" w:cs="宋体" w:hint="eastAsia"/>
                <w:bCs/>
                <w:szCs w:val="21"/>
              </w:rPr>
              <w:t>（需提供仿真软件操作视频展示）</w:t>
            </w:r>
          </w:p>
          <w:p w14:paraId="71A2E19D" w14:textId="77777777" w:rsidR="0088608C" w:rsidRPr="00D74D3C" w:rsidRDefault="0088608C" w:rsidP="0088608C">
            <w:pPr>
              <w:rPr>
                <w:rFonts w:ascii="宋体" w:eastAsia="宋体" w:hAnsi="宋体" w:cs="宋体"/>
                <w:szCs w:val="21"/>
              </w:rPr>
            </w:pPr>
            <w:r w:rsidRPr="00D74D3C">
              <w:rPr>
                <w:rFonts w:ascii="宋体" w:eastAsia="宋体" w:hAnsi="宋体" w:cs="宋体"/>
                <w:szCs w:val="21"/>
              </w:rPr>
              <w:lastRenderedPageBreak/>
              <w:t>3</w:t>
            </w:r>
            <w:r w:rsidRPr="00D74D3C">
              <w:rPr>
                <w:rFonts w:ascii="宋体" w:eastAsia="宋体" w:hAnsi="宋体" w:cs="宋体" w:hint="eastAsia"/>
                <w:szCs w:val="21"/>
              </w:rPr>
              <w:t>）</w:t>
            </w:r>
            <w:r w:rsidRPr="00D74D3C">
              <w:rPr>
                <w:rFonts w:ascii="宋体" w:eastAsia="宋体" w:hAnsi="宋体" w:cs="宋体" w:hint="eastAsia"/>
                <w:color w:val="000000"/>
                <w:szCs w:val="21"/>
              </w:rPr>
              <w:t>仿真软件应支持学生任意调用模块、随意连线和调节，当操作错误时，能展示与理论分析一致的错误结果。</w:t>
            </w:r>
          </w:p>
          <w:p w14:paraId="10B649EF" w14:textId="77777777" w:rsidR="0088608C" w:rsidRPr="00D74D3C" w:rsidRDefault="0088608C" w:rsidP="0088608C">
            <w:pPr>
              <w:rPr>
                <w:rFonts w:ascii="宋体" w:eastAsia="宋体" w:hAnsi="宋体" w:cs="宋体"/>
                <w:bCs/>
                <w:szCs w:val="21"/>
              </w:rPr>
            </w:pPr>
            <w:r w:rsidRPr="00D74D3C">
              <w:rPr>
                <w:rFonts w:ascii="宋体" w:eastAsia="宋体" w:hAnsi="宋体" w:cs="宋体"/>
                <w:szCs w:val="21"/>
              </w:rPr>
              <w:t>4</w:t>
            </w:r>
            <w:r w:rsidRPr="00D74D3C">
              <w:rPr>
                <w:rFonts w:ascii="宋体" w:eastAsia="宋体" w:hAnsi="宋体" w:cs="宋体" w:hint="eastAsia"/>
                <w:szCs w:val="21"/>
              </w:rPr>
              <w:t>）</w:t>
            </w:r>
            <w:r w:rsidRPr="00D74D3C">
              <w:rPr>
                <w:rFonts w:ascii="宋体" w:eastAsia="宋体" w:hAnsi="宋体" w:cs="宋体" w:hint="eastAsia"/>
                <w:color w:val="000000"/>
                <w:szCs w:val="21"/>
              </w:rPr>
              <w:t>仿真软件支持同时调用多个频率计模块实时测量信号频率。</w:t>
            </w:r>
          </w:p>
          <w:p w14:paraId="3C3F2014" w14:textId="77777777" w:rsidR="0088608C" w:rsidRPr="00D74D3C" w:rsidRDefault="0088608C" w:rsidP="0088608C">
            <w:pPr>
              <w:rPr>
                <w:rFonts w:ascii="宋体" w:eastAsia="宋体" w:hAnsi="宋体" w:cs="宋体"/>
                <w:bCs/>
                <w:szCs w:val="21"/>
              </w:rPr>
            </w:pPr>
            <w:r w:rsidRPr="00D74D3C">
              <w:rPr>
                <w:rFonts w:ascii="宋体" w:eastAsia="宋体" w:hAnsi="宋体" w:cs="宋体"/>
                <w:szCs w:val="21"/>
              </w:rPr>
              <w:t>5</w:t>
            </w:r>
            <w:r w:rsidRPr="00D74D3C">
              <w:rPr>
                <w:rFonts w:ascii="宋体" w:eastAsia="宋体" w:hAnsi="宋体" w:cs="宋体" w:hint="eastAsia"/>
                <w:szCs w:val="21"/>
              </w:rPr>
              <w:t>）虚实结合开发硬件模块采用独立供电接口，既可以安装在实验箱上使用，也可以独立使用。</w:t>
            </w:r>
            <w:r w:rsidRPr="00D74D3C">
              <w:rPr>
                <w:rFonts w:ascii="宋体" w:eastAsia="宋体" w:hAnsi="宋体" w:cs="宋体" w:hint="eastAsia"/>
                <w:bCs/>
                <w:szCs w:val="21"/>
              </w:rPr>
              <w:t>（提供实物图片证明两种供电方式）</w:t>
            </w:r>
          </w:p>
          <w:p w14:paraId="5CBE7954"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6）虚实结合开发硬件模块应支持无线收发功能，频率范围10M～1GHz，信号带宽20MHz，6路GPIO数字IO口，两路高速ADC和两路高速DAC，ADC转换速率≥40MSPS；DAC转换速率≥100MSPS。</w:t>
            </w:r>
          </w:p>
          <w:p w14:paraId="12417218" w14:textId="77777777" w:rsidR="0088608C" w:rsidRPr="00D74D3C" w:rsidRDefault="0088608C" w:rsidP="0088608C">
            <w:pPr>
              <w:rPr>
                <w:rFonts w:ascii="宋体" w:eastAsia="宋体" w:hAnsi="宋体" w:cs="宋体"/>
                <w:bCs/>
                <w:color w:val="FF0000"/>
                <w:szCs w:val="21"/>
              </w:rPr>
            </w:pPr>
            <w:r w:rsidRPr="00D74D3C">
              <w:rPr>
                <w:rFonts w:ascii="宋体" w:eastAsia="宋体" w:hAnsi="宋体" w:cs="宋体"/>
                <w:szCs w:val="21"/>
              </w:rPr>
              <w:t>7</w:t>
            </w:r>
            <w:r w:rsidRPr="00D74D3C">
              <w:rPr>
                <w:rFonts w:ascii="宋体" w:eastAsia="宋体" w:hAnsi="宋体" w:cs="宋体" w:hint="eastAsia"/>
                <w:szCs w:val="21"/>
              </w:rPr>
              <w:t>）虚实结合开发软件支持硬件授权登录和账号登录两种方式，支持随堂教学中间过程节点实时设置、观测与展示。</w:t>
            </w:r>
          </w:p>
          <w:p w14:paraId="73C2CFBE" w14:textId="77777777" w:rsidR="0088608C" w:rsidRPr="0088608C" w:rsidRDefault="0088608C" w:rsidP="0088608C">
            <w:pPr>
              <w:rPr>
                <w:rFonts w:ascii="宋体" w:eastAsia="宋体" w:hAnsi="宋体" w:cs="宋体"/>
                <w:szCs w:val="21"/>
              </w:rPr>
            </w:pPr>
            <w:r w:rsidRPr="00D74D3C">
              <w:rPr>
                <w:rFonts w:ascii="宋体" w:eastAsia="宋体" w:hAnsi="宋体" w:cs="宋体"/>
                <w:szCs w:val="21"/>
              </w:rPr>
              <w:t>8</w:t>
            </w:r>
            <w:r w:rsidRPr="00D74D3C">
              <w:rPr>
                <w:rFonts w:ascii="宋体" w:eastAsia="宋体" w:hAnsi="宋体" w:cs="宋体" w:hint="eastAsia"/>
                <w:szCs w:val="21"/>
              </w:rPr>
              <w:t>）虚实结合开发硬件模块能与虚实结合开发软件互联，完成虚实结合实时协同实验。</w:t>
            </w:r>
            <w:r w:rsidRPr="00D74D3C">
              <w:rPr>
                <w:rFonts w:ascii="宋体" w:eastAsia="宋体" w:hAnsi="宋体" w:cs="宋体" w:hint="eastAsia"/>
                <w:bCs/>
                <w:szCs w:val="21"/>
              </w:rPr>
              <w:t>（需提供软硬件虚实结合完成的F</w:t>
            </w:r>
            <w:r w:rsidRPr="00D74D3C">
              <w:rPr>
                <w:rFonts w:ascii="宋体" w:eastAsia="宋体" w:hAnsi="宋体" w:cs="宋体"/>
                <w:bCs/>
                <w:szCs w:val="21"/>
              </w:rPr>
              <w:t>M</w:t>
            </w:r>
            <w:r w:rsidRPr="00D74D3C">
              <w:rPr>
                <w:rFonts w:ascii="宋体" w:eastAsia="宋体" w:hAnsi="宋体" w:cs="宋体" w:hint="eastAsia"/>
                <w:bCs/>
                <w:szCs w:val="21"/>
              </w:rPr>
              <w:t>收音机接收实验的视频）</w:t>
            </w:r>
          </w:p>
        </w:tc>
      </w:tr>
      <w:tr w:rsidR="0088608C" w14:paraId="596E7A16" w14:textId="77777777" w:rsidTr="0088608C">
        <w:tc>
          <w:tcPr>
            <w:tcW w:w="1276" w:type="dxa"/>
            <w:vAlign w:val="center"/>
          </w:tcPr>
          <w:p w14:paraId="475190EC"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1F318F98"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6</w:t>
            </w:r>
          </w:p>
        </w:tc>
        <w:tc>
          <w:tcPr>
            <w:tcW w:w="8788" w:type="dxa"/>
          </w:tcPr>
          <w:p w14:paraId="4B5E763C" w14:textId="77777777" w:rsidR="0088608C" w:rsidRPr="00D74D3C" w:rsidRDefault="0088608C" w:rsidP="0088608C">
            <w:pPr>
              <w:rPr>
                <w:rFonts w:ascii="宋体" w:eastAsia="宋体" w:hAnsi="宋体" w:cs="宋体"/>
                <w:szCs w:val="21"/>
              </w:rPr>
            </w:pPr>
            <w:r w:rsidRPr="00D74D3C">
              <w:rPr>
                <w:rFonts w:ascii="宋体" w:eastAsia="宋体" w:hAnsi="宋体" w:cs="宋体"/>
                <w:szCs w:val="21"/>
              </w:rPr>
              <w:t>频率计：</w:t>
            </w:r>
          </w:p>
          <w:p w14:paraId="01EAC899"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频率测量范围：</w:t>
            </w:r>
            <w:r w:rsidRPr="00D74D3C">
              <w:rPr>
                <w:rFonts w:ascii="宋体" w:eastAsia="宋体" w:hAnsi="宋体" w:cs="宋体"/>
                <w:szCs w:val="21"/>
              </w:rPr>
              <w:t>5Hz～1</w:t>
            </w:r>
            <w:r w:rsidRPr="00D74D3C">
              <w:rPr>
                <w:rFonts w:ascii="宋体" w:eastAsia="宋体" w:hAnsi="宋体" w:cs="宋体" w:hint="eastAsia"/>
                <w:szCs w:val="21"/>
              </w:rPr>
              <w:t>G</w:t>
            </w:r>
            <w:r w:rsidRPr="00D74D3C">
              <w:rPr>
                <w:rFonts w:ascii="宋体" w:eastAsia="宋体" w:hAnsi="宋体" w:cs="宋体"/>
                <w:szCs w:val="21"/>
              </w:rPr>
              <w:t>Hz</w:t>
            </w:r>
          </w:p>
          <w:p w14:paraId="271E3F2B"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输入电平范围：</w:t>
            </w:r>
            <w:r w:rsidRPr="00D74D3C">
              <w:rPr>
                <w:rFonts w:ascii="宋体" w:eastAsia="宋体" w:hAnsi="宋体" w:cs="宋体"/>
                <w:szCs w:val="21"/>
              </w:rPr>
              <w:t>100mVrms～2Vrms</w:t>
            </w:r>
          </w:p>
          <w:p w14:paraId="4E6A2732" w14:textId="77777777" w:rsidR="0088608C" w:rsidRPr="0088608C" w:rsidRDefault="0088608C" w:rsidP="0088608C">
            <w:pPr>
              <w:rPr>
                <w:rFonts w:ascii="宋体" w:eastAsia="宋体" w:hAnsi="宋体" w:cs="宋体"/>
                <w:szCs w:val="21"/>
              </w:rPr>
            </w:pPr>
            <w:r w:rsidRPr="00D74D3C">
              <w:rPr>
                <w:rFonts w:ascii="宋体" w:eastAsia="宋体" w:hAnsi="宋体" w:cs="宋体" w:hint="eastAsia"/>
                <w:szCs w:val="21"/>
              </w:rPr>
              <w:t>测量误差：≤±</w:t>
            </w:r>
            <w:r w:rsidRPr="00D74D3C">
              <w:rPr>
                <w:rFonts w:ascii="宋体" w:eastAsia="宋体" w:hAnsi="宋体" w:cs="宋体"/>
                <w:szCs w:val="21"/>
              </w:rPr>
              <w:t>20ppm</w:t>
            </w:r>
          </w:p>
        </w:tc>
      </w:tr>
      <w:tr w:rsidR="0088608C" w14:paraId="1CE96840" w14:textId="77777777" w:rsidTr="0088608C">
        <w:tc>
          <w:tcPr>
            <w:tcW w:w="1276" w:type="dxa"/>
            <w:vAlign w:val="center"/>
          </w:tcPr>
          <w:p w14:paraId="7E4E7E6C"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2454ECAC"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7</w:t>
            </w:r>
          </w:p>
        </w:tc>
        <w:tc>
          <w:tcPr>
            <w:tcW w:w="8788" w:type="dxa"/>
          </w:tcPr>
          <w:p w14:paraId="69084AA3" w14:textId="77777777" w:rsidR="0088608C" w:rsidRPr="00D74D3C" w:rsidRDefault="0088608C" w:rsidP="0088608C">
            <w:pPr>
              <w:rPr>
                <w:rFonts w:ascii="宋体" w:eastAsia="宋体" w:hAnsi="宋体" w:cs="宋体"/>
                <w:szCs w:val="21"/>
              </w:rPr>
            </w:pPr>
            <w:r w:rsidRPr="00D74D3C">
              <w:rPr>
                <w:rFonts w:ascii="宋体" w:eastAsia="宋体" w:hAnsi="宋体" w:cs="宋体"/>
                <w:szCs w:val="21"/>
              </w:rPr>
              <w:t>高频信号源：</w:t>
            </w:r>
          </w:p>
          <w:p w14:paraId="7E244C57"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输出频率范围：</w:t>
            </w:r>
            <w:r w:rsidRPr="00D74D3C">
              <w:rPr>
                <w:rFonts w:ascii="宋体" w:eastAsia="宋体" w:hAnsi="宋体" w:cs="宋体"/>
                <w:szCs w:val="21"/>
              </w:rPr>
              <w:t>400KHz～45MHz（连续可调）（最</w:t>
            </w:r>
            <w:proofErr w:type="gramStart"/>
            <w:r w:rsidRPr="00D74D3C">
              <w:rPr>
                <w:rFonts w:ascii="宋体" w:eastAsia="宋体" w:hAnsi="宋体" w:cs="宋体"/>
                <w:szCs w:val="21"/>
              </w:rPr>
              <w:t>小步进</w:t>
            </w:r>
            <w:proofErr w:type="gramEnd"/>
            <w:r w:rsidRPr="00D74D3C">
              <w:rPr>
                <w:rFonts w:ascii="宋体" w:eastAsia="宋体" w:hAnsi="宋体" w:cs="宋体"/>
                <w:szCs w:val="21"/>
              </w:rPr>
              <w:t>1KHz）</w:t>
            </w:r>
          </w:p>
          <w:p w14:paraId="5191B2D8"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输出波形：正弦波、</w:t>
            </w:r>
            <w:r w:rsidRPr="00D74D3C">
              <w:rPr>
                <w:rFonts w:ascii="宋体" w:eastAsia="宋体" w:hAnsi="宋体" w:cs="宋体"/>
                <w:szCs w:val="21"/>
              </w:rPr>
              <w:t>AM、FM调制信号</w:t>
            </w:r>
          </w:p>
          <w:p w14:paraId="5D86F171" w14:textId="77777777" w:rsidR="0088608C" w:rsidRPr="0088608C" w:rsidRDefault="0088608C" w:rsidP="0088608C">
            <w:pPr>
              <w:rPr>
                <w:rFonts w:ascii="宋体" w:eastAsia="宋体" w:hAnsi="宋体" w:cs="宋体"/>
                <w:szCs w:val="21"/>
              </w:rPr>
            </w:pPr>
            <w:r w:rsidRPr="00D74D3C">
              <w:rPr>
                <w:rFonts w:ascii="宋体" w:eastAsia="宋体" w:hAnsi="宋体" w:cs="宋体" w:hint="eastAsia"/>
                <w:szCs w:val="21"/>
              </w:rPr>
              <w:t>输出幅度：</w:t>
            </w:r>
            <w:r w:rsidRPr="00D74D3C">
              <w:rPr>
                <w:rFonts w:ascii="宋体" w:eastAsia="宋体" w:hAnsi="宋体" w:cs="宋体"/>
                <w:szCs w:val="21"/>
              </w:rPr>
              <w:t>1mVp-p～1Vp-p（连续可调）</w:t>
            </w:r>
          </w:p>
        </w:tc>
      </w:tr>
      <w:tr w:rsidR="0088608C" w14:paraId="06962A44" w14:textId="77777777" w:rsidTr="0088608C">
        <w:tc>
          <w:tcPr>
            <w:tcW w:w="1276" w:type="dxa"/>
            <w:vAlign w:val="center"/>
          </w:tcPr>
          <w:p w14:paraId="41511DD1"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5FF1A81A"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8</w:t>
            </w:r>
          </w:p>
        </w:tc>
        <w:tc>
          <w:tcPr>
            <w:tcW w:w="8788" w:type="dxa"/>
          </w:tcPr>
          <w:p w14:paraId="54CACABB" w14:textId="77777777" w:rsidR="0088608C" w:rsidRPr="00D74D3C" w:rsidRDefault="0088608C" w:rsidP="0088608C">
            <w:pPr>
              <w:rPr>
                <w:rFonts w:ascii="宋体" w:eastAsia="宋体" w:hAnsi="宋体" w:cs="宋体"/>
                <w:szCs w:val="21"/>
              </w:rPr>
            </w:pPr>
            <w:r w:rsidRPr="00D74D3C">
              <w:rPr>
                <w:rFonts w:ascii="宋体" w:eastAsia="宋体" w:hAnsi="宋体" w:cs="宋体"/>
                <w:szCs w:val="21"/>
              </w:rPr>
              <w:t>低频信号源：</w:t>
            </w:r>
          </w:p>
          <w:p w14:paraId="02D0473F"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输出频率范围：</w:t>
            </w:r>
            <w:r w:rsidRPr="00D74D3C">
              <w:rPr>
                <w:rFonts w:ascii="宋体" w:eastAsia="宋体" w:hAnsi="宋体" w:cs="宋体"/>
                <w:szCs w:val="21"/>
              </w:rPr>
              <w:t>200Hz～10KHz（连续可调，方波频率可达250KHz）</w:t>
            </w:r>
          </w:p>
          <w:p w14:paraId="0B49F12A" w14:textId="77777777" w:rsidR="0088608C" w:rsidRPr="00D74D3C" w:rsidRDefault="0088608C" w:rsidP="0088608C">
            <w:pPr>
              <w:rPr>
                <w:rFonts w:ascii="宋体" w:eastAsia="宋体" w:hAnsi="宋体" w:cs="宋体"/>
                <w:szCs w:val="21"/>
              </w:rPr>
            </w:pPr>
            <w:r w:rsidRPr="00D74D3C">
              <w:rPr>
                <w:rFonts w:ascii="宋体" w:eastAsia="宋体" w:hAnsi="宋体" w:cs="宋体" w:hint="eastAsia"/>
                <w:szCs w:val="21"/>
              </w:rPr>
              <w:t>输出波形：正弦波、方波、三角波</w:t>
            </w:r>
          </w:p>
          <w:p w14:paraId="2EB5915B" w14:textId="77777777" w:rsidR="0088608C" w:rsidRPr="0088608C" w:rsidRDefault="0088608C" w:rsidP="0088608C">
            <w:pPr>
              <w:rPr>
                <w:rFonts w:ascii="宋体" w:eastAsia="宋体" w:hAnsi="宋体" w:cs="宋体"/>
                <w:szCs w:val="21"/>
              </w:rPr>
            </w:pPr>
            <w:r w:rsidRPr="00D74D3C">
              <w:rPr>
                <w:rFonts w:ascii="宋体" w:eastAsia="宋体" w:hAnsi="宋体" w:cs="宋体" w:hint="eastAsia"/>
                <w:szCs w:val="21"/>
              </w:rPr>
              <w:t>输出幅度：</w:t>
            </w:r>
            <w:r w:rsidRPr="00D74D3C">
              <w:rPr>
                <w:rFonts w:ascii="宋体" w:eastAsia="宋体" w:hAnsi="宋体" w:cs="宋体"/>
                <w:szCs w:val="21"/>
              </w:rPr>
              <w:t>10mVp-p～5Vp-p（连续可调）</w:t>
            </w:r>
          </w:p>
        </w:tc>
      </w:tr>
      <w:tr w:rsidR="0088608C" w14:paraId="3C43215B" w14:textId="77777777" w:rsidTr="0088608C">
        <w:tc>
          <w:tcPr>
            <w:tcW w:w="1276" w:type="dxa"/>
            <w:vAlign w:val="center"/>
          </w:tcPr>
          <w:p w14:paraId="49E0319B"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38DBE0A9"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9</w:t>
            </w:r>
          </w:p>
        </w:tc>
        <w:tc>
          <w:tcPr>
            <w:tcW w:w="8788" w:type="dxa"/>
          </w:tcPr>
          <w:p w14:paraId="6646915A" w14:textId="77777777" w:rsidR="0088608C"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实验箱应包含：信号源模块、小信号选频放大模块、正弦波振荡及</w:t>
            </w:r>
            <w:r w:rsidRPr="00D74D3C">
              <w:rPr>
                <w:rFonts w:ascii="宋体" w:eastAsia="宋体" w:hAnsi="宋体" w:cs="宋体"/>
                <w:szCs w:val="21"/>
              </w:rPr>
              <w:t>VCO模块、AM调制及检波模块、FM鉴频模块、频率计模块、混频及变频模块、高频功放模块、收音机模块、综合实验模块</w:t>
            </w:r>
          </w:p>
        </w:tc>
      </w:tr>
      <w:tr w:rsidR="0088608C" w14:paraId="25280547" w14:textId="77777777" w:rsidTr="0088608C">
        <w:tc>
          <w:tcPr>
            <w:tcW w:w="1276" w:type="dxa"/>
            <w:vAlign w:val="center"/>
          </w:tcPr>
          <w:p w14:paraId="76637CF7"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61BE18EC"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kern w:val="0"/>
                <w:szCs w:val="21"/>
                <w:lang w:val="zh-CN"/>
              </w:rPr>
              <w:t>0</w:t>
            </w:r>
          </w:p>
        </w:tc>
        <w:tc>
          <w:tcPr>
            <w:tcW w:w="8788" w:type="dxa"/>
          </w:tcPr>
          <w:p w14:paraId="54CF060D" w14:textId="77777777" w:rsidR="0088608C"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基础验证：</w:t>
            </w:r>
            <w:r w:rsidRPr="00D74D3C">
              <w:rPr>
                <w:rFonts w:ascii="宋体" w:eastAsia="宋体" w:hAnsi="宋体" w:cs="宋体" w:hint="eastAsia"/>
                <w:color w:val="000000"/>
                <w:szCs w:val="21"/>
                <w:shd w:val="clear" w:color="auto" w:fill="FFFFFF"/>
              </w:rPr>
              <w:t>小信号调谐（单、双调谐）放大器实验、集成选频放大器实验、二极管双平衡混频器实验、模拟乘法器混频实验、三点式正弦波振荡器（</w:t>
            </w:r>
            <w:r w:rsidRPr="00D74D3C">
              <w:rPr>
                <w:rFonts w:ascii="宋体" w:eastAsia="宋体" w:hAnsi="宋体" w:cs="宋体"/>
                <w:color w:val="000000"/>
                <w:szCs w:val="21"/>
                <w:shd w:val="clear" w:color="auto" w:fill="FFFFFF"/>
              </w:rPr>
              <w:t>LC、晶体）实验</w:t>
            </w:r>
            <w:r w:rsidRPr="00D74D3C">
              <w:rPr>
                <w:rFonts w:ascii="宋体" w:eastAsia="宋体" w:hAnsi="宋体" w:cs="宋体" w:hint="eastAsia"/>
                <w:color w:val="000000"/>
                <w:szCs w:val="21"/>
                <w:shd w:val="clear" w:color="auto" w:fill="FFFFFF"/>
              </w:rPr>
              <w:t>、晶体振荡器与压控振荡器实验、非线性丙类功率放大器实验、线性宽带功率放大器实验、集电极调幅实验、模拟乘法器调幅（</w:t>
            </w:r>
            <w:r w:rsidRPr="00D74D3C">
              <w:rPr>
                <w:rFonts w:ascii="宋体" w:eastAsia="宋体" w:hAnsi="宋体" w:cs="宋体"/>
                <w:color w:val="000000"/>
                <w:szCs w:val="21"/>
                <w:shd w:val="clear" w:color="auto" w:fill="FFFFFF"/>
              </w:rPr>
              <w:t>AM、DSB、SSB）实验</w:t>
            </w:r>
            <w:r w:rsidRPr="00D74D3C">
              <w:rPr>
                <w:rFonts w:ascii="宋体" w:eastAsia="宋体" w:hAnsi="宋体" w:cs="宋体" w:hint="eastAsia"/>
                <w:color w:val="000000"/>
                <w:szCs w:val="21"/>
                <w:shd w:val="clear" w:color="auto" w:fill="FFFFFF"/>
              </w:rPr>
              <w:t>、包络检波及同步检波实验、变容二极管调频实验、正交鉴频及锁相鉴频实验、模拟锁相环实验、自动增益控制（</w:t>
            </w:r>
            <w:r w:rsidRPr="00D74D3C">
              <w:rPr>
                <w:rFonts w:ascii="宋体" w:eastAsia="宋体" w:hAnsi="宋体" w:cs="宋体"/>
                <w:color w:val="000000"/>
                <w:szCs w:val="21"/>
                <w:shd w:val="clear" w:color="auto" w:fill="FFFFFF"/>
              </w:rPr>
              <w:t>AGC）实验</w:t>
            </w:r>
            <w:r w:rsidRPr="00D74D3C">
              <w:rPr>
                <w:rFonts w:ascii="宋体" w:eastAsia="宋体" w:hAnsi="宋体" w:cs="宋体" w:hint="eastAsia"/>
                <w:color w:val="000000"/>
                <w:szCs w:val="21"/>
                <w:shd w:val="clear" w:color="auto" w:fill="FFFFFF"/>
              </w:rPr>
              <w:t>。</w:t>
            </w:r>
          </w:p>
        </w:tc>
      </w:tr>
      <w:tr w:rsidR="0088608C" w14:paraId="59A01C07" w14:textId="77777777" w:rsidTr="0088608C">
        <w:tc>
          <w:tcPr>
            <w:tcW w:w="1276" w:type="dxa"/>
            <w:vAlign w:val="center"/>
          </w:tcPr>
          <w:p w14:paraId="0B5F457F"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60F9BE4D"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kern w:val="0"/>
                <w:szCs w:val="21"/>
                <w:lang w:val="zh-CN"/>
              </w:rPr>
              <w:t>1</w:t>
            </w:r>
          </w:p>
        </w:tc>
        <w:tc>
          <w:tcPr>
            <w:tcW w:w="8788" w:type="dxa"/>
          </w:tcPr>
          <w:p w14:paraId="68066D68" w14:textId="77777777" w:rsidR="0088608C"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综合设计：</w:t>
            </w:r>
            <w:r w:rsidRPr="00D74D3C">
              <w:rPr>
                <w:rFonts w:ascii="宋体" w:eastAsia="宋体" w:hAnsi="宋体" w:cs="宋体" w:hint="eastAsia"/>
                <w:color w:val="000000"/>
                <w:szCs w:val="21"/>
                <w:shd w:val="clear" w:color="auto" w:fill="FFFFFF"/>
              </w:rPr>
              <w:t>中波调幅发射机组装及调试实验、超外差中波调幅接收机组装及调试实验、锁相频率合成器组装及调试实验、半双工调频无线对讲机组装及调试实验、超外差式</w:t>
            </w:r>
            <w:r w:rsidRPr="00D74D3C">
              <w:rPr>
                <w:rFonts w:ascii="宋体" w:eastAsia="宋体" w:hAnsi="宋体" w:cs="宋体"/>
                <w:color w:val="000000"/>
                <w:szCs w:val="21"/>
                <w:shd w:val="clear" w:color="auto" w:fill="FFFFFF"/>
              </w:rPr>
              <w:t>FM收音机系统实验</w:t>
            </w:r>
            <w:r w:rsidRPr="00D74D3C">
              <w:rPr>
                <w:rFonts w:ascii="宋体" w:eastAsia="宋体" w:hAnsi="宋体" w:cs="宋体" w:hint="eastAsia"/>
                <w:color w:val="000000"/>
                <w:szCs w:val="21"/>
                <w:shd w:val="clear" w:color="auto" w:fill="FFFFFF"/>
              </w:rPr>
              <w:t>。</w:t>
            </w:r>
          </w:p>
        </w:tc>
      </w:tr>
      <w:tr w:rsidR="0088608C" w14:paraId="2F8D3627" w14:textId="77777777" w:rsidTr="0088608C">
        <w:tc>
          <w:tcPr>
            <w:tcW w:w="1276" w:type="dxa"/>
            <w:vAlign w:val="center"/>
          </w:tcPr>
          <w:p w14:paraId="6E600BF0" w14:textId="77777777" w:rsidR="0088608C" w:rsidRPr="0088608C" w:rsidRDefault="0088608C" w:rsidP="0088608C">
            <w:pPr>
              <w:widowControl/>
              <w:jc w:val="center"/>
              <w:rPr>
                <w:rFonts w:ascii="宋体" w:eastAsia="宋体" w:hAnsi="宋体" w:cs="宋体"/>
                <w:kern w:val="0"/>
                <w:szCs w:val="21"/>
                <w:lang w:val="zh-CN"/>
              </w:rPr>
            </w:pPr>
          </w:p>
        </w:tc>
        <w:tc>
          <w:tcPr>
            <w:tcW w:w="851" w:type="dxa"/>
            <w:vAlign w:val="center"/>
          </w:tcPr>
          <w:p w14:paraId="75B6D664"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kern w:val="0"/>
                <w:szCs w:val="21"/>
                <w:lang w:val="zh-CN"/>
              </w:rPr>
              <w:t>2</w:t>
            </w:r>
          </w:p>
        </w:tc>
        <w:tc>
          <w:tcPr>
            <w:tcW w:w="8788" w:type="dxa"/>
          </w:tcPr>
          <w:p w14:paraId="024BC33A" w14:textId="77777777" w:rsidR="0088608C" w:rsidRPr="0088608C" w:rsidRDefault="0088608C" w:rsidP="0088608C">
            <w:pPr>
              <w:widowControl/>
              <w:rPr>
                <w:rFonts w:ascii="宋体" w:eastAsia="宋体" w:hAnsi="宋体" w:cs="宋体"/>
                <w:szCs w:val="21"/>
              </w:rPr>
            </w:pPr>
            <w:r w:rsidRPr="00D74D3C">
              <w:rPr>
                <w:rFonts w:ascii="宋体" w:eastAsia="宋体" w:hAnsi="宋体" w:cs="宋体" w:hint="eastAsia"/>
                <w:color w:val="000000"/>
                <w:szCs w:val="21"/>
                <w:shd w:val="clear" w:color="auto" w:fill="FFFFFF"/>
              </w:rPr>
              <w:t>创新开发：基于FPGA、C语言、MATLAB的创新开发案例≥10个。</w:t>
            </w:r>
          </w:p>
        </w:tc>
      </w:tr>
      <w:tr w:rsidR="0088608C" w14:paraId="7E4BA9DB" w14:textId="77777777" w:rsidTr="0088608C">
        <w:tc>
          <w:tcPr>
            <w:tcW w:w="1276" w:type="dxa"/>
            <w:vAlign w:val="center"/>
          </w:tcPr>
          <w:p w14:paraId="576344D8"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szCs w:val="21"/>
              </w:rPr>
              <w:t>▲</w:t>
            </w:r>
          </w:p>
        </w:tc>
        <w:tc>
          <w:tcPr>
            <w:tcW w:w="851" w:type="dxa"/>
            <w:vAlign w:val="center"/>
          </w:tcPr>
          <w:p w14:paraId="1654F8AC" w14:textId="77777777" w:rsidR="0088608C" w:rsidRPr="0088608C" w:rsidRDefault="0088608C" w:rsidP="0088608C">
            <w:pPr>
              <w:widowControl/>
              <w:jc w:val="center"/>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kern w:val="0"/>
                <w:szCs w:val="21"/>
                <w:lang w:val="zh-CN"/>
              </w:rPr>
              <w:t>3</w:t>
            </w:r>
          </w:p>
        </w:tc>
        <w:tc>
          <w:tcPr>
            <w:tcW w:w="8788" w:type="dxa"/>
          </w:tcPr>
          <w:p w14:paraId="54D4AF08" w14:textId="77777777" w:rsidR="0088608C" w:rsidRPr="0088608C" w:rsidRDefault="0088608C" w:rsidP="0088608C">
            <w:pPr>
              <w:widowControl/>
              <w:rPr>
                <w:rFonts w:ascii="宋体" w:eastAsia="宋体" w:hAnsi="宋体" w:cs="宋体"/>
                <w:szCs w:val="21"/>
              </w:rPr>
            </w:pPr>
            <w:r w:rsidRPr="00D74D3C">
              <w:rPr>
                <w:rFonts w:ascii="宋体" w:eastAsia="宋体" w:hAnsi="宋体" w:cs="宋体" w:hint="eastAsia"/>
                <w:szCs w:val="21"/>
              </w:rPr>
              <w:t>本次招标产品均为成熟产品，不接受中标后定制开发，预中标厂商应在中标公示后3天内将相应软件产品发送至学校进行安装调试，并予以封存，以便验收时比较核对</w:t>
            </w:r>
            <w:r w:rsidR="000276C9">
              <w:rPr>
                <w:rFonts w:ascii="宋体" w:eastAsia="宋体" w:hAnsi="宋体" w:cs="宋体" w:hint="eastAsia"/>
                <w:szCs w:val="21"/>
              </w:rPr>
              <w:t>（提供承诺函）</w:t>
            </w:r>
          </w:p>
        </w:tc>
      </w:tr>
    </w:tbl>
    <w:p w14:paraId="37C0429A" w14:textId="058C5F86" w:rsidR="002D76ED" w:rsidRDefault="002D76ED" w:rsidP="002D76ED">
      <w:pPr>
        <w:widowControl/>
        <w:shd w:val="clear" w:color="auto" w:fill="FFFFFF"/>
        <w:spacing w:line="480" w:lineRule="auto"/>
        <w:ind w:firstLineChars="150" w:firstLine="360"/>
        <w:rPr>
          <w:color w:val="FF0000"/>
          <w:sz w:val="24"/>
        </w:rPr>
      </w:pPr>
      <w:r w:rsidRPr="002D76ED">
        <w:rPr>
          <w:rFonts w:hint="eastAsia"/>
          <w:color w:val="FF0000"/>
          <w:sz w:val="24"/>
        </w:rPr>
        <w:t>品目信息</w:t>
      </w:r>
      <w:r>
        <w:rPr>
          <w:rFonts w:hint="eastAsia"/>
          <w:color w:val="FF0000"/>
          <w:sz w:val="24"/>
        </w:rPr>
        <w:t>二的</w:t>
      </w:r>
      <w:r>
        <w:rPr>
          <w:color w:val="FF0000"/>
          <w:sz w:val="24"/>
        </w:rPr>
        <w:t>标的参数</w:t>
      </w:r>
      <w:r>
        <w:rPr>
          <w:rFonts w:hint="eastAsia"/>
          <w:color w:val="FF0000"/>
          <w:sz w:val="24"/>
        </w:rPr>
        <w:t>：</w:t>
      </w:r>
      <w:r w:rsidR="001740BD">
        <w:rPr>
          <w:color w:val="FF0000"/>
          <w:sz w:val="24"/>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88608C" w14:paraId="16BAB567" w14:textId="77777777" w:rsidTr="00A564C7">
        <w:tc>
          <w:tcPr>
            <w:tcW w:w="1276" w:type="dxa"/>
          </w:tcPr>
          <w:p w14:paraId="65C7D427" w14:textId="77777777" w:rsidR="0088608C" w:rsidRPr="000470FC" w:rsidRDefault="0088608C" w:rsidP="00A564C7">
            <w:pPr>
              <w:widowControl/>
              <w:spacing w:line="480" w:lineRule="auto"/>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参数性质</w:t>
            </w:r>
          </w:p>
        </w:tc>
        <w:tc>
          <w:tcPr>
            <w:tcW w:w="851" w:type="dxa"/>
          </w:tcPr>
          <w:p w14:paraId="3E22BD93" w14:textId="77777777" w:rsidR="0088608C" w:rsidRPr="000470FC" w:rsidRDefault="0088608C" w:rsidP="00A564C7">
            <w:pPr>
              <w:widowControl/>
              <w:spacing w:line="480" w:lineRule="auto"/>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序号</w:t>
            </w:r>
          </w:p>
        </w:tc>
        <w:tc>
          <w:tcPr>
            <w:tcW w:w="8788" w:type="dxa"/>
          </w:tcPr>
          <w:p w14:paraId="55CF8F56" w14:textId="77777777" w:rsidR="0088608C" w:rsidRPr="000470FC" w:rsidRDefault="0088608C" w:rsidP="00A564C7">
            <w:pPr>
              <w:widowControl/>
              <w:spacing w:line="480" w:lineRule="auto"/>
              <w:jc w:val="center"/>
              <w:rPr>
                <w:rFonts w:ascii="宋体" w:eastAsia="宋体" w:hAnsi="宋体" w:cs="宋体"/>
                <w:b/>
                <w:color w:val="333333"/>
                <w:kern w:val="0"/>
                <w:sz w:val="24"/>
                <w:szCs w:val="24"/>
              </w:rPr>
            </w:pPr>
            <w:r w:rsidRPr="000470FC">
              <w:rPr>
                <w:rFonts w:ascii="宋体" w:eastAsia="宋体" w:hAnsi="宋体" w:cs="宋体" w:hint="eastAsia"/>
                <w:b/>
                <w:color w:val="333333"/>
                <w:kern w:val="0"/>
                <w:sz w:val="24"/>
                <w:szCs w:val="24"/>
              </w:rPr>
              <w:t>技术参数与性能指标</w:t>
            </w:r>
          </w:p>
        </w:tc>
      </w:tr>
      <w:tr w:rsidR="0088608C" w14:paraId="0C700FAC" w14:textId="77777777" w:rsidTr="00A564C7">
        <w:tc>
          <w:tcPr>
            <w:tcW w:w="1276" w:type="dxa"/>
            <w:vAlign w:val="center"/>
          </w:tcPr>
          <w:p w14:paraId="13CDFE1F" w14:textId="77777777" w:rsidR="0088608C" w:rsidRPr="0088608C" w:rsidRDefault="0088608C" w:rsidP="00A564C7">
            <w:pPr>
              <w:widowControl/>
              <w:jc w:val="center"/>
              <w:rPr>
                <w:rFonts w:ascii="宋体" w:eastAsia="宋体" w:hAnsi="宋体" w:cs="宋体"/>
                <w:kern w:val="0"/>
                <w:szCs w:val="21"/>
                <w:lang w:val="zh-CN"/>
              </w:rPr>
            </w:pPr>
          </w:p>
        </w:tc>
        <w:tc>
          <w:tcPr>
            <w:tcW w:w="851" w:type="dxa"/>
            <w:vAlign w:val="center"/>
          </w:tcPr>
          <w:p w14:paraId="609AAC99"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1</w:t>
            </w:r>
          </w:p>
        </w:tc>
        <w:tc>
          <w:tcPr>
            <w:tcW w:w="8788" w:type="dxa"/>
          </w:tcPr>
          <w:p w14:paraId="28DC5269" w14:textId="77777777" w:rsidR="0088608C" w:rsidRDefault="0088608C" w:rsidP="0088608C">
            <w:pPr>
              <w:jc w:val="left"/>
              <w:rPr>
                <w:rFonts w:ascii="宋体" w:eastAsia="宋体" w:hAnsi="宋体" w:cs="宋体"/>
                <w:szCs w:val="21"/>
              </w:rPr>
            </w:pPr>
            <w:r>
              <w:rPr>
                <w:rFonts w:ascii="宋体" w:eastAsia="宋体" w:hAnsi="宋体" w:cs="宋体" w:hint="eastAsia"/>
                <w:szCs w:val="21"/>
              </w:rPr>
              <w:t>系统平台要以真实网络为原型进行设计，包含网络设备、设备板卡、光模块等硬件。</w:t>
            </w:r>
          </w:p>
          <w:p w14:paraId="27523E0B"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（1）网络设备包含路由器、交换机、终端等部分</w:t>
            </w:r>
          </w:p>
          <w:p w14:paraId="1922F2CE" w14:textId="77777777" w:rsidR="0088608C" w:rsidRDefault="0088608C" w:rsidP="0088608C">
            <w:pPr>
              <w:jc w:val="left"/>
              <w:rPr>
                <w:rFonts w:ascii="宋体" w:eastAsia="宋体" w:hAnsi="宋体" w:cs="宋体"/>
                <w:szCs w:val="21"/>
              </w:rPr>
            </w:pPr>
            <w:r>
              <w:rPr>
                <w:rFonts w:ascii="宋体" w:eastAsia="宋体" w:hAnsi="宋体" w:cs="宋体" w:hint="eastAsia"/>
                <w:szCs w:val="21"/>
              </w:rPr>
              <w:t>（2）设备板卡</w:t>
            </w:r>
            <w:proofErr w:type="gramStart"/>
            <w:r>
              <w:rPr>
                <w:rFonts w:ascii="宋体" w:eastAsia="宋体" w:hAnsi="宋体" w:cs="宋体" w:hint="eastAsia"/>
                <w:szCs w:val="21"/>
              </w:rPr>
              <w:t>包含电口板</w:t>
            </w:r>
            <w:proofErr w:type="gramEnd"/>
            <w:r>
              <w:rPr>
                <w:rFonts w:ascii="宋体" w:eastAsia="宋体" w:hAnsi="宋体" w:cs="宋体" w:hint="eastAsia"/>
                <w:szCs w:val="21"/>
              </w:rPr>
              <w:t>、GE</w:t>
            </w:r>
            <w:proofErr w:type="gramStart"/>
            <w:r>
              <w:rPr>
                <w:rFonts w:ascii="宋体" w:eastAsia="宋体" w:hAnsi="宋体" w:cs="宋体" w:hint="eastAsia"/>
                <w:szCs w:val="21"/>
              </w:rPr>
              <w:t>光口板</w:t>
            </w:r>
            <w:proofErr w:type="gramEnd"/>
            <w:r>
              <w:rPr>
                <w:rFonts w:ascii="宋体" w:eastAsia="宋体" w:hAnsi="宋体" w:cs="宋体" w:hint="eastAsia"/>
                <w:szCs w:val="21"/>
              </w:rPr>
              <w:t>、10GE</w:t>
            </w:r>
            <w:proofErr w:type="gramStart"/>
            <w:r>
              <w:rPr>
                <w:rFonts w:ascii="宋体" w:eastAsia="宋体" w:hAnsi="宋体" w:cs="宋体" w:hint="eastAsia"/>
                <w:szCs w:val="21"/>
              </w:rPr>
              <w:t>光口板</w:t>
            </w:r>
            <w:proofErr w:type="gramEnd"/>
          </w:p>
          <w:p w14:paraId="6CC99543"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lastRenderedPageBreak/>
              <w:t>（3）光模块包含GE单模、10GE单模、GE多模、10GE多模</w:t>
            </w:r>
          </w:p>
        </w:tc>
      </w:tr>
      <w:tr w:rsidR="0088608C" w14:paraId="2E7BB86D" w14:textId="77777777" w:rsidTr="00A564C7">
        <w:tc>
          <w:tcPr>
            <w:tcW w:w="1276" w:type="dxa"/>
            <w:vAlign w:val="center"/>
          </w:tcPr>
          <w:p w14:paraId="4215F55A" w14:textId="77777777" w:rsidR="0088608C" w:rsidRPr="0088608C" w:rsidRDefault="0088608C" w:rsidP="00A564C7">
            <w:pPr>
              <w:widowControl/>
              <w:jc w:val="center"/>
              <w:rPr>
                <w:rFonts w:ascii="宋体" w:eastAsia="宋体" w:hAnsi="宋体" w:cs="宋体"/>
                <w:kern w:val="0"/>
                <w:szCs w:val="21"/>
                <w:lang w:val="zh-CN"/>
              </w:rPr>
            </w:pPr>
          </w:p>
        </w:tc>
        <w:tc>
          <w:tcPr>
            <w:tcW w:w="851" w:type="dxa"/>
            <w:vAlign w:val="center"/>
          </w:tcPr>
          <w:p w14:paraId="5F725C8E"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2</w:t>
            </w:r>
          </w:p>
        </w:tc>
        <w:tc>
          <w:tcPr>
            <w:tcW w:w="8788" w:type="dxa"/>
          </w:tcPr>
          <w:p w14:paraId="41558BC7"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支持GUI图形化界面，人机界面友好，易于上手，便于教学、自学。</w:t>
            </w:r>
          </w:p>
          <w:p w14:paraId="09E0231E"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（1）系统设计参照校园网设计，任务过程需与真实场景一致。</w:t>
            </w:r>
          </w:p>
          <w:p w14:paraId="76AFF6DC" w14:textId="77777777" w:rsidR="0088608C" w:rsidRDefault="0088608C" w:rsidP="0088608C">
            <w:pPr>
              <w:jc w:val="left"/>
              <w:rPr>
                <w:rFonts w:ascii="宋体" w:eastAsia="宋体" w:hAnsi="宋体" w:cs="宋体"/>
                <w:szCs w:val="21"/>
              </w:rPr>
            </w:pPr>
            <w:r>
              <w:rPr>
                <w:rFonts w:ascii="宋体" w:eastAsia="宋体" w:hAnsi="宋体" w:cs="宋体" w:hint="eastAsia"/>
                <w:szCs w:val="21"/>
              </w:rPr>
              <w:t>（2）界面以3D模拟真实工作场景，美观易用，易于操作</w:t>
            </w:r>
          </w:p>
          <w:p w14:paraId="579E4244" w14:textId="77777777" w:rsidR="0088608C" w:rsidRDefault="0088608C" w:rsidP="0088608C">
            <w:pPr>
              <w:jc w:val="left"/>
              <w:rPr>
                <w:rFonts w:ascii="宋体" w:eastAsia="宋体" w:hAnsi="宋体" w:cs="宋体"/>
                <w:szCs w:val="21"/>
              </w:rPr>
            </w:pPr>
            <w:r>
              <w:rPr>
                <w:rFonts w:ascii="宋体" w:eastAsia="宋体" w:hAnsi="宋体" w:cs="宋体" w:hint="eastAsia"/>
                <w:szCs w:val="21"/>
              </w:rPr>
              <w:t>（3）支持触摸屏操作，方便课堂教学演示</w:t>
            </w:r>
          </w:p>
          <w:p w14:paraId="6D611DB7" w14:textId="77777777" w:rsidR="0088608C" w:rsidRDefault="0088608C" w:rsidP="0088608C">
            <w:pPr>
              <w:jc w:val="left"/>
              <w:rPr>
                <w:rFonts w:ascii="宋体" w:eastAsia="宋体" w:hAnsi="宋体" w:cs="宋体"/>
                <w:szCs w:val="21"/>
              </w:rPr>
            </w:pPr>
            <w:r>
              <w:rPr>
                <w:rFonts w:ascii="宋体" w:eastAsia="宋体" w:hAnsi="宋体" w:cs="宋体" w:hint="eastAsia"/>
                <w:szCs w:val="21"/>
              </w:rPr>
              <w:t>（4）支持机房内以第一人称视角自由移动，支持机房内UPS、门禁系统、消防系统等配套设施介绍</w:t>
            </w:r>
          </w:p>
          <w:p w14:paraId="41BDEEB7"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t>（5）系统资源池包含建筑、机房、设备、板卡等</w:t>
            </w:r>
          </w:p>
        </w:tc>
      </w:tr>
      <w:tr w:rsidR="0088608C" w14:paraId="6D4E0438" w14:textId="77777777" w:rsidTr="00A564C7">
        <w:tc>
          <w:tcPr>
            <w:tcW w:w="1276" w:type="dxa"/>
            <w:vAlign w:val="center"/>
          </w:tcPr>
          <w:p w14:paraId="5B5EEE2F" w14:textId="77777777" w:rsidR="0088608C" w:rsidRPr="0088608C" w:rsidRDefault="0088608C" w:rsidP="00A564C7">
            <w:pPr>
              <w:widowControl/>
              <w:jc w:val="center"/>
              <w:rPr>
                <w:rFonts w:ascii="宋体" w:eastAsia="宋体" w:hAnsi="宋体" w:cs="宋体"/>
                <w:kern w:val="0"/>
                <w:szCs w:val="21"/>
                <w:lang w:val="zh-CN"/>
              </w:rPr>
            </w:pPr>
          </w:p>
        </w:tc>
        <w:tc>
          <w:tcPr>
            <w:tcW w:w="851" w:type="dxa"/>
            <w:vAlign w:val="center"/>
          </w:tcPr>
          <w:p w14:paraId="63E470F1"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3</w:t>
            </w:r>
          </w:p>
        </w:tc>
        <w:tc>
          <w:tcPr>
            <w:tcW w:w="8788" w:type="dxa"/>
          </w:tcPr>
          <w:p w14:paraId="4DCDAEA8"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支持网络拓扑规划功能，可根据任务描述，进行网络拓扑规划。</w:t>
            </w:r>
          </w:p>
          <w:p w14:paraId="66B24C74"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（1）支持设备部署及连线完成网络规划拓扑设计，方便指导后期的设备配置及数据配置</w:t>
            </w:r>
          </w:p>
          <w:p w14:paraId="612BEDC8"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t>（2）支持机房场景中添加的设备生成自动拓扑</w:t>
            </w:r>
          </w:p>
        </w:tc>
      </w:tr>
      <w:tr w:rsidR="0088608C" w14:paraId="12A64095" w14:textId="77777777" w:rsidTr="00A564C7">
        <w:tc>
          <w:tcPr>
            <w:tcW w:w="1276" w:type="dxa"/>
            <w:vAlign w:val="center"/>
          </w:tcPr>
          <w:p w14:paraId="6504CE21" w14:textId="77777777" w:rsidR="0088608C" w:rsidRPr="0088608C" w:rsidRDefault="0088608C" w:rsidP="00A564C7">
            <w:pPr>
              <w:widowControl/>
              <w:jc w:val="center"/>
              <w:rPr>
                <w:rFonts w:ascii="宋体" w:eastAsia="宋体" w:hAnsi="宋体" w:cs="宋体"/>
                <w:kern w:val="0"/>
                <w:szCs w:val="21"/>
                <w:lang w:val="zh-CN"/>
              </w:rPr>
            </w:pPr>
          </w:p>
        </w:tc>
        <w:tc>
          <w:tcPr>
            <w:tcW w:w="851" w:type="dxa"/>
            <w:vAlign w:val="center"/>
          </w:tcPr>
          <w:p w14:paraId="0464B683"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4</w:t>
            </w:r>
          </w:p>
        </w:tc>
        <w:tc>
          <w:tcPr>
            <w:tcW w:w="8788" w:type="dxa"/>
          </w:tcPr>
          <w:p w14:paraId="26BA6FFF"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支持硬件配置功能，可根据任务描述，完成设备的型号选择、布放、板卡、光模块、线缆连接等操作。</w:t>
            </w:r>
          </w:p>
          <w:p w14:paraId="59674A26"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（1）支持交换机、路由器等硬件设备部署，板卡及光模块部署，以及各设备间的线缆连接</w:t>
            </w:r>
          </w:p>
          <w:p w14:paraId="6A947CB4" w14:textId="77777777" w:rsidR="0088608C" w:rsidRDefault="0088608C" w:rsidP="0088608C">
            <w:pPr>
              <w:jc w:val="left"/>
              <w:rPr>
                <w:rFonts w:ascii="宋体" w:eastAsia="宋体" w:hAnsi="宋体" w:cs="宋体"/>
                <w:szCs w:val="21"/>
              </w:rPr>
            </w:pPr>
            <w:r>
              <w:rPr>
                <w:rFonts w:ascii="宋体" w:eastAsia="宋体" w:hAnsi="宋体" w:cs="宋体" w:hint="eastAsia"/>
                <w:szCs w:val="21"/>
              </w:rPr>
              <w:t>（2）支持LC-LC、LC-FC单模及多模光纤，网线等多种线缆</w:t>
            </w:r>
          </w:p>
          <w:p w14:paraId="5D80EA9E" w14:textId="77777777" w:rsidR="0088608C" w:rsidRDefault="0088608C" w:rsidP="0088608C">
            <w:pPr>
              <w:jc w:val="left"/>
              <w:rPr>
                <w:rFonts w:ascii="宋体" w:eastAsia="宋体" w:hAnsi="宋体" w:cs="宋体"/>
                <w:szCs w:val="21"/>
              </w:rPr>
            </w:pPr>
            <w:r>
              <w:rPr>
                <w:rFonts w:ascii="宋体" w:eastAsia="宋体" w:hAnsi="宋体" w:cs="宋体" w:hint="eastAsia"/>
                <w:szCs w:val="21"/>
              </w:rPr>
              <w:t>（3）支持机柜内设备一键部署</w:t>
            </w:r>
          </w:p>
          <w:p w14:paraId="35B59873"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t>（4）设备及设备接口均有指示灯，并且以颜色区分正常运行或故障</w:t>
            </w:r>
          </w:p>
        </w:tc>
      </w:tr>
      <w:tr w:rsidR="0088608C" w14:paraId="44BBEBC6" w14:textId="77777777" w:rsidTr="00A564C7">
        <w:tc>
          <w:tcPr>
            <w:tcW w:w="1276" w:type="dxa"/>
            <w:vAlign w:val="center"/>
          </w:tcPr>
          <w:p w14:paraId="0F084E94"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szCs w:val="21"/>
              </w:rPr>
              <w:t>▲</w:t>
            </w:r>
          </w:p>
        </w:tc>
        <w:tc>
          <w:tcPr>
            <w:tcW w:w="851" w:type="dxa"/>
            <w:vAlign w:val="center"/>
          </w:tcPr>
          <w:p w14:paraId="4CBB2AF4"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5</w:t>
            </w:r>
          </w:p>
        </w:tc>
        <w:tc>
          <w:tcPr>
            <w:tcW w:w="8788" w:type="dxa"/>
          </w:tcPr>
          <w:p w14:paraId="436BAC68"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支持数据配置功能，在虚拟平台上完成数据配置及业务开通。</w:t>
            </w:r>
          </w:p>
          <w:p w14:paraId="14C1DC7D"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（1）网络设备能够完成包括接口配置、静态路由、动态路由、网络安全等数据配置（投标文件内提供软件系统截图）</w:t>
            </w:r>
          </w:p>
          <w:p w14:paraId="6C345E8E" w14:textId="77777777" w:rsidR="0088608C" w:rsidRDefault="0088608C" w:rsidP="0088608C">
            <w:pPr>
              <w:jc w:val="left"/>
              <w:rPr>
                <w:rFonts w:ascii="宋体" w:eastAsia="宋体" w:hAnsi="宋体" w:cs="宋体"/>
                <w:szCs w:val="21"/>
              </w:rPr>
            </w:pPr>
            <w:r>
              <w:rPr>
                <w:rFonts w:ascii="宋体" w:eastAsia="宋体" w:hAnsi="宋体" w:cs="宋体" w:hint="eastAsia"/>
                <w:szCs w:val="21"/>
              </w:rPr>
              <w:t>（2）接口配置能够支持交换机接口配置参数，包括Access、Trunk、</w:t>
            </w:r>
            <w:proofErr w:type="spellStart"/>
            <w:r>
              <w:rPr>
                <w:rFonts w:ascii="宋体" w:eastAsia="宋体" w:hAnsi="宋体" w:cs="宋体" w:hint="eastAsia"/>
                <w:szCs w:val="21"/>
              </w:rPr>
              <w:t>Hybird</w:t>
            </w:r>
            <w:proofErr w:type="spellEnd"/>
            <w:r>
              <w:rPr>
                <w:rFonts w:ascii="宋体" w:eastAsia="宋体" w:hAnsi="宋体" w:cs="宋体" w:hint="eastAsia"/>
                <w:szCs w:val="21"/>
              </w:rPr>
              <w:t>，支持VLAN三层接口配置、支持路由器接口配置、子接口配置、Loopback接口配置</w:t>
            </w:r>
          </w:p>
          <w:p w14:paraId="301C61CD" w14:textId="77777777" w:rsidR="0088608C" w:rsidRDefault="0088608C" w:rsidP="0088608C">
            <w:pPr>
              <w:jc w:val="left"/>
              <w:rPr>
                <w:rFonts w:ascii="宋体" w:eastAsia="宋体" w:hAnsi="宋体" w:cs="宋体"/>
                <w:szCs w:val="21"/>
              </w:rPr>
            </w:pPr>
            <w:r>
              <w:rPr>
                <w:rFonts w:ascii="宋体" w:eastAsia="宋体" w:hAnsi="宋体" w:cs="宋体" w:hint="eastAsia"/>
                <w:szCs w:val="21"/>
              </w:rPr>
              <w:t>（3）静态路由配置能够支持并实现静态路由转发、默认路由、浮动路由、静态路由负载分担</w:t>
            </w:r>
          </w:p>
          <w:p w14:paraId="4BE0C4D2" w14:textId="77777777" w:rsidR="0088608C" w:rsidRDefault="0088608C" w:rsidP="0088608C">
            <w:pPr>
              <w:jc w:val="left"/>
              <w:rPr>
                <w:rFonts w:ascii="宋体" w:eastAsia="宋体" w:hAnsi="宋体" w:cs="宋体"/>
                <w:szCs w:val="21"/>
              </w:rPr>
            </w:pPr>
            <w:r>
              <w:rPr>
                <w:rFonts w:ascii="宋体" w:eastAsia="宋体" w:hAnsi="宋体" w:cs="宋体" w:hint="eastAsia"/>
                <w:szCs w:val="21"/>
              </w:rPr>
              <w:t>（4）动态路由配置能够支持并实现开放式最短路径优先(OSPF)、外部路由引入、区域配置、OSPF接口安全配置等</w:t>
            </w:r>
          </w:p>
          <w:p w14:paraId="08EB93D8" w14:textId="77777777" w:rsidR="0088608C" w:rsidRDefault="0088608C" w:rsidP="0088608C">
            <w:pPr>
              <w:jc w:val="left"/>
              <w:rPr>
                <w:rFonts w:ascii="宋体" w:eastAsia="宋体" w:hAnsi="宋体" w:cs="宋体"/>
                <w:szCs w:val="21"/>
              </w:rPr>
            </w:pPr>
            <w:r>
              <w:rPr>
                <w:rFonts w:ascii="宋体" w:eastAsia="宋体" w:hAnsi="宋体" w:cs="宋体" w:hint="eastAsia"/>
                <w:szCs w:val="21"/>
              </w:rPr>
              <w:t>（5）网络安全配置能够支持并实现访问控制列表(ACL)、地址转换(NAT)等</w:t>
            </w:r>
          </w:p>
          <w:p w14:paraId="509379FE"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t>（6）支持并实现动态主机配置协议(DHCP)配置</w:t>
            </w:r>
          </w:p>
        </w:tc>
      </w:tr>
      <w:tr w:rsidR="0088608C" w14:paraId="454E4487" w14:textId="77777777" w:rsidTr="00A564C7">
        <w:tc>
          <w:tcPr>
            <w:tcW w:w="1276" w:type="dxa"/>
            <w:vAlign w:val="center"/>
          </w:tcPr>
          <w:p w14:paraId="7850F759" w14:textId="77777777" w:rsidR="0088608C" w:rsidRPr="0088608C" w:rsidRDefault="0088608C" w:rsidP="00A564C7">
            <w:pPr>
              <w:widowControl/>
              <w:jc w:val="center"/>
              <w:rPr>
                <w:rFonts w:ascii="宋体" w:eastAsia="宋体" w:hAnsi="宋体" w:cs="宋体"/>
                <w:kern w:val="0"/>
                <w:szCs w:val="21"/>
                <w:lang w:val="zh-CN"/>
              </w:rPr>
            </w:pPr>
          </w:p>
        </w:tc>
        <w:tc>
          <w:tcPr>
            <w:tcW w:w="851" w:type="dxa"/>
            <w:vAlign w:val="center"/>
          </w:tcPr>
          <w:p w14:paraId="552E0B2A"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6</w:t>
            </w:r>
          </w:p>
        </w:tc>
        <w:tc>
          <w:tcPr>
            <w:tcW w:w="8788" w:type="dxa"/>
          </w:tcPr>
          <w:p w14:paraId="626F3195"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支持业务调试功能，可根据任务需求，在虚拟平台上完成业务调试及故障排除，以保证网络的正常运行。</w:t>
            </w:r>
          </w:p>
          <w:p w14:paraId="5ECE0D79"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（1）可通过查看告警，状态表项等，完成基本的网络调测及故障处理</w:t>
            </w:r>
          </w:p>
          <w:p w14:paraId="21E7CDD3" w14:textId="77777777" w:rsidR="0088608C" w:rsidRDefault="0088608C" w:rsidP="0088608C">
            <w:pPr>
              <w:jc w:val="left"/>
              <w:rPr>
                <w:rFonts w:ascii="宋体" w:eastAsia="宋体" w:hAnsi="宋体" w:cs="宋体"/>
                <w:szCs w:val="21"/>
              </w:rPr>
            </w:pPr>
            <w:r>
              <w:rPr>
                <w:rFonts w:ascii="宋体" w:eastAsia="宋体" w:hAnsi="宋体" w:cs="宋体" w:hint="eastAsia"/>
                <w:szCs w:val="21"/>
              </w:rPr>
              <w:t>（2）可通过PING，TRACE等功能，完成网络的业务调试及故障处理</w:t>
            </w:r>
          </w:p>
          <w:p w14:paraId="54CFDC96" w14:textId="77777777" w:rsidR="0088608C" w:rsidRPr="0088608C" w:rsidRDefault="0088608C" w:rsidP="0088608C">
            <w:pPr>
              <w:jc w:val="left"/>
              <w:rPr>
                <w:rFonts w:ascii="宋体" w:eastAsia="宋体" w:hAnsi="宋体" w:cs="宋体"/>
                <w:szCs w:val="21"/>
              </w:rPr>
            </w:pPr>
            <w:r>
              <w:rPr>
                <w:rFonts w:ascii="宋体" w:eastAsia="宋体" w:hAnsi="宋体" w:cs="宋体" w:hint="eastAsia"/>
                <w:szCs w:val="21"/>
              </w:rPr>
              <w:t>（3）支持多种终端接入测试方式，包括DHCP、固定IP的终端配置和调试</w:t>
            </w:r>
          </w:p>
        </w:tc>
      </w:tr>
      <w:tr w:rsidR="0088608C" w14:paraId="196F6933" w14:textId="77777777" w:rsidTr="00A564C7">
        <w:tc>
          <w:tcPr>
            <w:tcW w:w="1276" w:type="dxa"/>
            <w:vAlign w:val="center"/>
          </w:tcPr>
          <w:p w14:paraId="66A7C74E"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szCs w:val="21"/>
              </w:rPr>
              <w:t>▲</w:t>
            </w:r>
          </w:p>
        </w:tc>
        <w:tc>
          <w:tcPr>
            <w:tcW w:w="851" w:type="dxa"/>
            <w:vAlign w:val="center"/>
          </w:tcPr>
          <w:p w14:paraId="4D95FA7D" w14:textId="77777777" w:rsidR="0088608C" w:rsidRPr="0088608C" w:rsidRDefault="0088608C" w:rsidP="00A564C7">
            <w:pPr>
              <w:widowControl/>
              <w:jc w:val="center"/>
              <w:rPr>
                <w:rFonts w:ascii="宋体" w:eastAsia="宋体" w:hAnsi="宋体" w:cs="宋体"/>
                <w:kern w:val="0"/>
                <w:szCs w:val="21"/>
                <w:lang w:val="zh-CN"/>
              </w:rPr>
            </w:pPr>
            <w:r>
              <w:rPr>
                <w:rFonts w:ascii="宋体" w:eastAsia="宋体" w:hAnsi="宋体" w:cs="宋体" w:hint="eastAsia"/>
                <w:kern w:val="0"/>
                <w:szCs w:val="21"/>
                <w:lang w:val="zh-CN"/>
              </w:rPr>
              <w:t>7</w:t>
            </w:r>
          </w:p>
        </w:tc>
        <w:tc>
          <w:tcPr>
            <w:tcW w:w="8788" w:type="dxa"/>
          </w:tcPr>
          <w:p w14:paraId="0DB7709E" w14:textId="77777777" w:rsidR="0088608C" w:rsidRDefault="0088608C" w:rsidP="0088608C">
            <w:pPr>
              <w:jc w:val="left"/>
              <w:rPr>
                <w:rFonts w:ascii="宋体" w:eastAsia="宋体" w:hAnsi="宋体" w:cs="宋体"/>
                <w:szCs w:val="21"/>
              </w:rPr>
            </w:pPr>
            <w:r>
              <w:rPr>
                <w:rFonts w:ascii="宋体" w:eastAsia="宋体" w:hAnsi="宋体" w:cs="宋体" w:hint="eastAsia"/>
                <w:szCs w:val="21"/>
              </w:rPr>
              <w:t>支持协议报文分析功能，可根据设备配置，还原数据包及协议交互过程。</w:t>
            </w:r>
          </w:p>
          <w:p w14:paraId="516823C1" w14:textId="77777777" w:rsidR="0088608C" w:rsidRDefault="0088608C" w:rsidP="0088608C">
            <w:pPr>
              <w:jc w:val="left"/>
              <w:rPr>
                <w:rFonts w:ascii="宋体" w:eastAsia="宋体" w:hAnsi="宋体" w:cs="宋体"/>
                <w:szCs w:val="21"/>
              </w:rPr>
            </w:pPr>
            <w:r>
              <w:rPr>
                <w:rFonts w:ascii="宋体" w:eastAsia="宋体" w:hAnsi="宋体" w:cs="宋体" w:hint="eastAsia"/>
                <w:szCs w:val="21"/>
              </w:rPr>
              <w:t>（1）支持通过协议分析及数据包分析工具，完成数据包交互过程的展示（投标文件内提供软件系统截图）</w:t>
            </w:r>
          </w:p>
          <w:p w14:paraId="23309275" w14:textId="77777777" w:rsidR="0088608C" w:rsidRPr="0088608C" w:rsidRDefault="0088608C" w:rsidP="0088608C">
            <w:pPr>
              <w:rPr>
                <w:rFonts w:ascii="宋体" w:eastAsia="宋体" w:hAnsi="宋体" w:cs="宋体"/>
                <w:szCs w:val="21"/>
              </w:rPr>
            </w:pPr>
            <w:r>
              <w:rPr>
                <w:rFonts w:ascii="宋体" w:eastAsia="宋体" w:hAnsi="宋体" w:cs="宋体" w:hint="eastAsia"/>
                <w:szCs w:val="21"/>
              </w:rPr>
              <w:t>（2）支持通过协议分析工具定位故障节点，完成故障排除。</w:t>
            </w:r>
          </w:p>
        </w:tc>
      </w:tr>
    </w:tbl>
    <w:p w14:paraId="62238312" w14:textId="77777777" w:rsidR="00F242C6" w:rsidRDefault="00F242C6" w:rsidP="00F242C6">
      <w:pPr>
        <w:widowControl/>
        <w:shd w:val="clear" w:color="auto" w:fill="FFFFFF"/>
        <w:spacing w:line="480" w:lineRule="auto"/>
        <w:ind w:firstLineChars="150" w:firstLine="36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评审</w:t>
      </w:r>
      <w:r w:rsidRPr="00EF2BA1">
        <w:rPr>
          <w:rFonts w:ascii="宋体" w:eastAsia="宋体" w:hAnsi="宋体" w:cs="宋体"/>
          <w:color w:val="FF0000"/>
          <w:kern w:val="0"/>
          <w:sz w:val="24"/>
          <w:szCs w:val="24"/>
        </w:rPr>
        <w:t>条款</w:t>
      </w:r>
      <w:r w:rsidRPr="00EF2BA1">
        <w:rPr>
          <w:rFonts w:ascii="宋体" w:eastAsia="宋体" w:hAnsi="宋体" w:cs="宋体" w:hint="eastAsia"/>
          <w:color w:val="FF0000"/>
          <w:kern w:val="0"/>
          <w:sz w:val="24"/>
          <w:szCs w:val="24"/>
        </w:rPr>
        <w:t>：</w:t>
      </w:r>
    </w:p>
    <w:p w14:paraId="661793F4" w14:textId="7FF2C24D" w:rsidR="004A6C7E" w:rsidRDefault="0088608C" w:rsidP="00F242C6">
      <w:pPr>
        <w:widowControl/>
        <w:shd w:val="clear" w:color="auto" w:fill="FFFFFF"/>
        <w:spacing w:line="480" w:lineRule="auto"/>
        <w:ind w:firstLineChars="150" w:firstLine="450"/>
        <w:rPr>
          <w:rFonts w:ascii="宋体" w:eastAsia="宋体" w:hAnsi="宋体" w:cs="宋体"/>
          <w:b/>
          <w:color w:val="0000FF"/>
          <w:kern w:val="0"/>
          <w:sz w:val="24"/>
          <w:szCs w:val="24"/>
        </w:rPr>
      </w:pPr>
      <w:r>
        <w:rPr>
          <w:rFonts w:ascii="Segoe UI Symbol" w:eastAsia="宋体" w:hAnsi="Segoe UI Symbol" w:cs="Segoe UI Symbol"/>
          <w:color w:val="000000"/>
          <w:kern w:val="0"/>
          <w:sz w:val="30"/>
          <w:szCs w:val="30"/>
        </w:rPr>
        <w:t>☑</w:t>
      </w:r>
      <w:r w:rsidR="00F242C6">
        <w:rPr>
          <w:rFonts w:ascii="宋体" w:eastAsia="宋体" w:hAnsi="宋体" w:cs="宋体" w:hint="eastAsia"/>
          <w:color w:val="333333"/>
          <w:kern w:val="0"/>
          <w:sz w:val="24"/>
          <w:szCs w:val="24"/>
        </w:rPr>
        <w:t xml:space="preserve">综合评分法   </w:t>
      </w:r>
    </w:p>
    <w:p w14:paraId="07683690" w14:textId="39118417" w:rsidR="00F242C6" w:rsidRDefault="00F242C6" w:rsidP="004A6C7E">
      <w:pPr>
        <w:widowControl/>
        <w:shd w:val="clear" w:color="auto" w:fill="FFFFFF"/>
        <w:spacing w:line="480" w:lineRule="auto"/>
        <w:rPr>
          <w:rFonts w:ascii="宋体" w:eastAsia="宋体" w:hAnsi="宋体" w:cs="宋体"/>
          <w:color w:val="333333"/>
          <w:kern w:val="0"/>
          <w:sz w:val="24"/>
          <w:szCs w:val="24"/>
        </w:rPr>
      </w:pPr>
      <w:r w:rsidRPr="00A50EF7">
        <w:rPr>
          <w:rFonts w:ascii="宋体" w:eastAsia="宋体" w:hAnsi="宋体" w:cs="宋体" w:hint="eastAsia"/>
          <w:b/>
          <w:color w:val="0000FF"/>
          <w:kern w:val="0"/>
          <w:sz w:val="24"/>
          <w:szCs w:val="24"/>
        </w:rPr>
        <w:t xml:space="preserve"> </w:t>
      </w:r>
      <w:r>
        <w:rPr>
          <w:rFonts w:ascii="宋体" w:eastAsia="宋体" w:hAnsi="宋体" w:cs="宋体" w:hint="eastAsia"/>
          <w:color w:val="333333"/>
          <w:kern w:val="0"/>
          <w:sz w:val="24"/>
          <w:szCs w:val="24"/>
        </w:rPr>
        <w:t xml:space="preserve"> </w:t>
      </w: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blLayout w:type="fixed"/>
        <w:tblLook w:val="0000" w:firstRow="0" w:lastRow="0" w:firstColumn="0" w:lastColumn="0" w:noHBand="0" w:noVBand="0"/>
      </w:tblPr>
      <w:tblGrid>
        <w:gridCol w:w="708"/>
        <w:gridCol w:w="1104"/>
        <w:gridCol w:w="694"/>
        <w:gridCol w:w="5786"/>
        <w:gridCol w:w="1115"/>
      </w:tblGrid>
      <w:tr w:rsidR="004A6C7E" w14:paraId="65CEFEC4" w14:textId="77777777" w:rsidTr="004A6C7E">
        <w:trPr>
          <w:trHeight w:val="639"/>
          <w:tblHeader/>
          <w:jc w:val="center"/>
        </w:trPr>
        <w:tc>
          <w:tcPr>
            <w:tcW w:w="708" w:type="dxa"/>
            <w:tcMar>
              <w:top w:w="80" w:type="dxa"/>
              <w:left w:w="80" w:type="dxa"/>
              <w:bottom w:w="80" w:type="dxa"/>
              <w:right w:w="80" w:type="dxa"/>
            </w:tcMar>
            <w:vAlign w:val="center"/>
          </w:tcPr>
          <w:p w14:paraId="18D278E8" w14:textId="77777777" w:rsidR="004A6C7E" w:rsidRDefault="004A6C7E" w:rsidP="00405A22">
            <w:pPr>
              <w:pStyle w:val="Ac"/>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lastRenderedPageBreak/>
              <w:t>序号</w:t>
            </w:r>
          </w:p>
        </w:tc>
        <w:tc>
          <w:tcPr>
            <w:tcW w:w="1104" w:type="dxa"/>
            <w:tcMar>
              <w:top w:w="80" w:type="dxa"/>
              <w:left w:w="80" w:type="dxa"/>
              <w:bottom w:w="80" w:type="dxa"/>
              <w:right w:w="80" w:type="dxa"/>
            </w:tcMar>
            <w:vAlign w:val="center"/>
          </w:tcPr>
          <w:p w14:paraId="5D7527E2" w14:textId="77777777" w:rsidR="004A6C7E" w:rsidRDefault="004A6C7E" w:rsidP="00405A22">
            <w:pPr>
              <w:pStyle w:val="Ac"/>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t>评分因素及权重</w:t>
            </w:r>
          </w:p>
        </w:tc>
        <w:tc>
          <w:tcPr>
            <w:tcW w:w="694" w:type="dxa"/>
            <w:tcMar>
              <w:top w:w="80" w:type="dxa"/>
              <w:left w:w="80" w:type="dxa"/>
              <w:bottom w:w="80" w:type="dxa"/>
              <w:right w:w="80" w:type="dxa"/>
            </w:tcMar>
            <w:vAlign w:val="center"/>
          </w:tcPr>
          <w:p w14:paraId="7287ED81" w14:textId="77777777" w:rsidR="004A6C7E" w:rsidRDefault="004A6C7E" w:rsidP="00405A22">
            <w:pPr>
              <w:pStyle w:val="Ac"/>
              <w:framePr w:wrap="auto" w:yAlign="inline"/>
              <w:widowControl/>
              <w:spacing w:line="276" w:lineRule="auto"/>
              <w:rPr>
                <w:rFonts w:cs="仿宋"/>
                <w:b/>
                <w:color w:val="auto"/>
                <w:sz w:val="21"/>
                <w:szCs w:val="21"/>
              </w:rPr>
            </w:pPr>
            <w:r>
              <w:rPr>
                <w:rFonts w:cs="仿宋" w:hint="eastAsia"/>
                <w:b/>
                <w:color w:val="auto"/>
                <w:sz w:val="21"/>
                <w:szCs w:val="21"/>
                <w:lang w:val="zh-TW"/>
              </w:rPr>
              <w:t>分</w:t>
            </w:r>
            <w:r>
              <w:rPr>
                <w:rFonts w:cs="仿宋" w:hint="eastAsia"/>
                <w:b/>
                <w:color w:val="auto"/>
                <w:sz w:val="21"/>
                <w:szCs w:val="21"/>
                <w:lang w:val="zh-TW" w:eastAsia="zh-TW"/>
              </w:rPr>
              <w:t>值</w:t>
            </w:r>
          </w:p>
        </w:tc>
        <w:tc>
          <w:tcPr>
            <w:tcW w:w="5786" w:type="dxa"/>
            <w:tcMar>
              <w:top w:w="80" w:type="dxa"/>
              <w:left w:w="80" w:type="dxa"/>
              <w:bottom w:w="80" w:type="dxa"/>
              <w:right w:w="80" w:type="dxa"/>
            </w:tcMar>
            <w:vAlign w:val="center"/>
          </w:tcPr>
          <w:p w14:paraId="63AF56FC" w14:textId="77777777" w:rsidR="004A6C7E" w:rsidRDefault="004A6C7E" w:rsidP="00405A22">
            <w:pPr>
              <w:pStyle w:val="Ac"/>
              <w:framePr w:wrap="auto" w:yAlign="inline"/>
              <w:widowControl/>
              <w:spacing w:line="276" w:lineRule="auto"/>
              <w:ind w:left="1200" w:hanging="360"/>
              <w:jc w:val="center"/>
              <w:rPr>
                <w:rFonts w:cs="仿宋"/>
                <w:b/>
                <w:color w:val="auto"/>
                <w:sz w:val="21"/>
                <w:szCs w:val="21"/>
              </w:rPr>
            </w:pPr>
            <w:r>
              <w:rPr>
                <w:rFonts w:cs="仿宋" w:hint="eastAsia"/>
                <w:b/>
                <w:color w:val="auto"/>
                <w:sz w:val="21"/>
                <w:szCs w:val="21"/>
                <w:lang w:val="zh-TW" w:eastAsia="zh-TW"/>
              </w:rPr>
              <w:t>评审依据</w:t>
            </w:r>
          </w:p>
        </w:tc>
        <w:tc>
          <w:tcPr>
            <w:tcW w:w="1115" w:type="dxa"/>
            <w:tcMar>
              <w:top w:w="80" w:type="dxa"/>
              <w:left w:w="80" w:type="dxa"/>
              <w:bottom w:w="80" w:type="dxa"/>
              <w:right w:w="80" w:type="dxa"/>
            </w:tcMar>
            <w:vAlign w:val="center"/>
          </w:tcPr>
          <w:p w14:paraId="58A8FBC1" w14:textId="77777777" w:rsidR="004A6C7E" w:rsidRDefault="004A6C7E" w:rsidP="00405A22">
            <w:pPr>
              <w:pStyle w:val="Ac"/>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t>说明</w:t>
            </w:r>
          </w:p>
        </w:tc>
      </w:tr>
      <w:tr w:rsidR="004A6C7E" w14:paraId="403E4978" w14:textId="77777777" w:rsidTr="004A6C7E">
        <w:tblPrEx>
          <w:shd w:val="clear" w:color="auto" w:fill="CED7E7"/>
        </w:tblPrEx>
        <w:trPr>
          <w:trHeight w:val="852"/>
          <w:jc w:val="center"/>
        </w:trPr>
        <w:tc>
          <w:tcPr>
            <w:tcW w:w="708" w:type="dxa"/>
            <w:tcMar>
              <w:top w:w="80" w:type="dxa"/>
              <w:left w:w="80" w:type="dxa"/>
              <w:bottom w:w="80" w:type="dxa"/>
              <w:right w:w="80" w:type="dxa"/>
            </w:tcMar>
            <w:vAlign w:val="center"/>
          </w:tcPr>
          <w:p w14:paraId="5110955F"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1</w:t>
            </w:r>
          </w:p>
        </w:tc>
        <w:tc>
          <w:tcPr>
            <w:tcW w:w="1104" w:type="dxa"/>
            <w:tcMar>
              <w:top w:w="80" w:type="dxa"/>
              <w:left w:w="80" w:type="dxa"/>
              <w:bottom w:w="80" w:type="dxa"/>
              <w:right w:w="80" w:type="dxa"/>
            </w:tcMar>
            <w:vAlign w:val="center"/>
          </w:tcPr>
          <w:p w14:paraId="043F3422" w14:textId="38721932"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lang w:val="zh-TW" w:eastAsia="zh-TW"/>
              </w:rPr>
              <w:t>报价</w:t>
            </w:r>
            <w:r>
              <w:rPr>
                <w:rFonts w:cs="仿宋"/>
                <w:color w:val="auto"/>
                <w:sz w:val="21"/>
                <w:szCs w:val="21"/>
              </w:rPr>
              <w:t>31</w:t>
            </w:r>
            <w:r>
              <w:rPr>
                <w:rFonts w:cs="仿宋" w:hint="eastAsia"/>
                <w:color w:val="auto"/>
                <w:sz w:val="21"/>
                <w:szCs w:val="21"/>
              </w:rPr>
              <w:t>%</w:t>
            </w:r>
          </w:p>
        </w:tc>
        <w:tc>
          <w:tcPr>
            <w:tcW w:w="694" w:type="dxa"/>
            <w:tcMar>
              <w:top w:w="80" w:type="dxa"/>
              <w:left w:w="80" w:type="dxa"/>
              <w:bottom w:w="80" w:type="dxa"/>
              <w:right w:w="80" w:type="dxa"/>
            </w:tcMar>
            <w:vAlign w:val="center"/>
          </w:tcPr>
          <w:p w14:paraId="07BFAEEF" w14:textId="7F0C85CC" w:rsidR="004A6C7E" w:rsidRDefault="004A6C7E" w:rsidP="004A6C7E">
            <w:pPr>
              <w:pStyle w:val="Ac"/>
              <w:framePr w:wrap="auto" w:yAlign="inline"/>
              <w:widowControl/>
              <w:spacing w:line="276" w:lineRule="auto"/>
              <w:jc w:val="center"/>
              <w:rPr>
                <w:rFonts w:cs="仿宋"/>
                <w:color w:val="auto"/>
                <w:sz w:val="21"/>
                <w:szCs w:val="21"/>
              </w:rPr>
            </w:pPr>
            <w:r>
              <w:rPr>
                <w:rFonts w:cs="仿宋"/>
                <w:color w:val="auto"/>
                <w:sz w:val="21"/>
                <w:szCs w:val="21"/>
              </w:rPr>
              <w:t>31</w:t>
            </w:r>
            <w:r>
              <w:rPr>
                <w:rFonts w:cs="仿宋" w:hint="eastAsia"/>
                <w:color w:val="auto"/>
                <w:sz w:val="21"/>
                <w:szCs w:val="21"/>
                <w:lang w:val="zh-TW" w:eastAsia="zh-TW"/>
              </w:rPr>
              <w:t>分</w:t>
            </w:r>
          </w:p>
        </w:tc>
        <w:tc>
          <w:tcPr>
            <w:tcW w:w="5786" w:type="dxa"/>
            <w:tcMar>
              <w:top w:w="80" w:type="dxa"/>
              <w:left w:w="80" w:type="dxa"/>
              <w:bottom w:w="80" w:type="dxa"/>
              <w:right w:w="80" w:type="dxa"/>
            </w:tcMar>
            <w:vAlign w:val="center"/>
          </w:tcPr>
          <w:p w14:paraId="5FA6AB3D" w14:textId="77777777" w:rsidR="004A6C7E" w:rsidRDefault="004A6C7E" w:rsidP="00405A22">
            <w:pPr>
              <w:pStyle w:val="Ac"/>
              <w:framePr w:wrap="auto" w:yAlign="inline"/>
              <w:widowControl/>
              <w:spacing w:line="276" w:lineRule="auto"/>
              <w:jc w:val="left"/>
              <w:rPr>
                <w:rFonts w:cs="仿宋"/>
                <w:color w:val="auto"/>
                <w:sz w:val="21"/>
                <w:szCs w:val="21"/>
              </w:rPr>
            </w:pPr>
            <w:r>
              <w:rPr>
                <w:rFonts w:cs="仿宋" w:hint="eastAsia"/>
                <w:color w:val="auto"/>
                <w:sz w:val="21"/>
                <w:szCs w:val="21"/>
              </w:rPr>
              <w:t>满足招标文件要求且投标价格最低的投标报价为评标基准价，其价格分为满分。其他投标人的价格</w:t>
            </w:r>
            <w:proofErr w:type="gramStart"/>
            <w:r>
              <w:rPr>
                <w:rFonts w:cs="仿宋" w:hint="eastAsia"/>
                <w:color w:val="auto"/>
                <w:sz w:val="21"/>
                <w:szCs w:val="21"/>
              </w:rPr>
              <w:t>分统一</w:t>
            </w:r>
            <w:proofErr w:type="gramEnd"/>
            <w:r>
              <w:rPr>
                <w:rFonts w:cs="仿宋" w:hint="eastAsia"/>
                <w:color w:val="auto"/>
                <w:sz w:val="21"/>
                <w:szCs w:val="21"/>
              </w:rPr>
              <w:t>按照下列公式计算：投标报价得分 =（评标基准价/投标报价）×</w:t>
            </w:r>
            <w:proofErr w:type="gramStart"/>
            <w:r>
              <w:rPr>
                <w:rFonts w:cs="仿宋" w:hint="eastAsia"/>
                <w:color w:val="auto"/>
                <w:sz w:val="21"/>
                <w:szCs w:val="21"/>
              </w:rPr>
              <w:t>价格权</w:t>
            </w:r>
            <w:proofErr w:type="gramEnd"/>
            <w:r>
              <w:rPr>
                <w:rFonts w:cs="仿宋" w:hint="eastAsia"/>
                <w:color w:val="auto"/>
                <w:sz w:val="21"/>
                <w:szCs w:val="21"/>
              </w:rPr>
              <w:t>值×100。</w:t>
            </w:r>
          </w:p>
        </w:tc>
        <w:tc>
          <w:tcPr>
            <w:tcW w:w="1115" w:type="dxa"/>
            <w:tcMar>
              <w:top w:w="80" w:type="dxa"/>
              <w:left w:w="80" w:type="dxa"/>
              <w:bottom w:w="80" w:type="dxa"/>
              <w:right w:w="80" w:type="dxa"/>
            </w:tcMar>
            <w:vAlign w:val="center"/>
          </w:tcPr>
          <w:p w14:paraId="180427A4" w14:textId="77777777" w:rsidR="004A6C7E" w:rsidRDefault="004A6C7E" w:rsidP="00405A22">
            <w:pPr>
              <w:pStyle w:val="Ac"/>
              <w:framePr w:wrap="auto" w:yAlign="inline"/>
              <w:spacing w:line="276" w:lineRule="auto"/>
              <w:rPr>
                <w:rFonts w:cs="仿宋"/>
                <w:color w:val="auto"/>
                <w:sz w:val="21"/>
                <w:szCs w:val="21"/>
              </w:rPr>
            </w:pPr>
            <w:r>
              <w:rPr>
                <w:rFonts w:cs="仿宋" w:hint="eastAsia"/>
                <w:color w:val="auto"/>
                <w:sz w:val="21"/>
                <w:szCs w:val="21"/>
              </w:rPr>
              <w:t>四舍五入，保留两位小数</w:t>
            </w:r>
          </w:p>
          <w:p w14:paraId="7271884E" w14:textId="77777777" w:rsidR="004A6C7E" w:rsidRDefault="004A6C7E" w:rsidP="00405A22">
            <w:pPr>
              <w:pStyle w:val="Ac"/>
              <w:framePr w:wrap="auto" w:yAlign="inline"/>
              <w:spacing w:line="276" w:lineRule="auto"/>
              <w:rPr>
                <w:rFonts w:cs="仿宋"/>
                <w:color w:val="auto"/>
                <w:sz w:val="21"/>
                <w:szCs w:val="21"/>
              </w:rPr>
            </w:pPr>
          </w:p>
          <w:p w14:paraId="08870E5A" w14:textId="77777777" w:rsidR="004A6C7E" w:rsidRDefault="004A6C7E" w:rsidP="00405A22">
            <w:pPr>
              <w:pStyle w:val="Ac"/>
              <w:framePr w:wrap="auto" w:yAlign="inline"/>
              <w:spacing w:line="276" w:lineRule="auto"/>
              <w:rPr>
                <w:rFonts w:cs="仿宋"/>
                <w:color w:val="auto"/>
                <w:sz w:val="21"/>
                <w:szCs w:val="21"/>
              </w:rPr>
            </w:pPr>
            <w:r>
              <w:rPr>
                <w:rFonts w:cs="仿宋" w:hint="eastAsia"/>
                <w:color w:val="auto"/>
                <w:sz w:val="21"/>
                <w:szCs w:val="21"/>
              </w:rPr>
              <w:t>共同评审因素</w:t>
            </w:r>
          </w:p>
        </w:tc>
      </w:tr>
      <w:tr w:rsidR="004A6C7E" w14:paraId="20DBDD15" w14:textId="77777777" w:rsidTr="004A6C7E">
        <w:tblPrEx>
          <w:shd w:val="clear" w:color="auto" w:fill="CED7E7"/>
        </w:tblPrEx>
        <w:trPr>
          <w:trHeight w:val="1398"/>
          <w:jc w:val="center"/>
        </w:trPr>
        <w:tc>
          <w:tcPr>
            <w:tcW w:w="708" w:type="dxa"/>
            <w:tcMar>
              <w:top w:w="80" w:type="dxa"/>
              <w:left w:w="80" w:type="dxa"/>
              <w:bottom w:w="80" w:type="dxa"/>
              <w:right w:w="80" w:type="dxa"/>
            </w:tcMar>
            <w:vAlign w:val="center"/>
          </w:tcPr>
          <w:p w14:paraId="309551F8"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2</w:t>
            </w:r>
          </w:p>
        </w:tc>
        <w:tc>
          <w:tcPr>
            <w:tcW w:w="1104" w:type="dxa"/>
            <w:tcMar>
              <w:top w:w="80" w:type="dxa"/>
              <w:left w:w="80" w:type="dxa"/>
              <w:bottom w:w="80" w:type="dxa"/>
              <w:right w:w="80" w:type="dxa"/>
            </w:tcMar>
            <w:vAlign w:val="center"/>
          </w:tcPr>
          <w:p w14:paraId="6B76549C" w14:textId="173D3929" w:rsidR="004A6C7E" w:rsidRDefault="004A6C7E" w:rsidP="00405A22">
            <w:pPr>
              <w:pStyle w:val="Ac"/>
              <w:framePr w:wrap="auto" w:yAlign="inline"/>
              <w:widowControl/>
              <w:spacing w:line="276" w:lineRule="auto"/>
              <w:jc w:val="center"/>
              <w:rPr>
                <w:rFonts w:cs="仿宋"/>
                <w:color w:val="FF0000"/>
                <w:sz w:val="21"/>
                <w:szCs w:val="21"/>
              </w:rPr>
            </w:pPr>
            <w:r>
              <w:rPr>
                <w:rFonts w:cs="仿宋" w:hint="eastAsia"/>
                <w:color w:val="FF0000"/>
                <w:sz w:val="21"/>
                <w:szCs w:val="21"/>
                <w:lang w:val="zh-TW" w:eastAsia="zh-TW"/>
              </w:rPr>
              <w:t>技术响应情况</w:t>
            </w:r>
            <w:r>
              <w:rPr>
                <w:rFonts w:cs="仿宋"/>
                <w:color w:val="FF0000"/>
                <w:sz w:val="21"/>
                <w:szCs w:val="21"/>
              </w:rPr>
              <w:t>48</w:t>
            </w:r>
            <w:r>
              <w:rPr>
                <w:rFonts w:cs="仿宋" w:hint="eastAsia"/>
                <w:color w:val="FF0000"/>
                <w:sz w:val="21"/>
                <w:szCs w:val="21"/>
              </w:rPr>
              <w:t>%</w:t>
            </w:r>
          </w:p>
        </w:tc>
        <w:tc>
          <w:tcPr>
            <w:tcW w:w="694" w:type="dxa"/>
            <w:tcMar>
              <w:top w:w="80" w:type="dxa"/>
              <w:left w:w="80" w:type="dxa"/>
              <w:bottom w:w="80" w:type="dxa"/>
              <w:right w:w="80" w:type="dxa"/>
            </w:tcMar>
            <w:vAlign w:val="center"/>
          </w:tcPr>
          <w:p w14:paraId="3598C362" w14:textId="37FEE91B" w:rsidR="004A6C7E" w:rsidRDefault="004A6C7E" w:rsidP="004A6C7E">
            <w:pPr>
              <w:pStyle w:val="Ac"/>
              <w:framePr w:wrap="auto" w:yAlign="inline"/>
              <w:widowControl/>
              <w:spacing w:line="276" w:lineRule="auto"/>
              <w:jc w:val="center"/>
              <w:rPr>
                <w:rFonts w:cs="仿宋"/>
                <w:color w:val="FF0000"/>
                <w:sz w:val="21"/>
                <w:szCs w:val="21"/>
              </w:rPr>
            </w:pPr>
            <w:r>
              <w:rPr>
                <w:rFonts w:cs="仿宋"/>
                <w:color w:val="FF0000"/>
                <w:sz w:val="21"/>
                <w:szCs w:val="21"/>
              </w:rPr>
              <w:t>48</w:t>
            </w:r>
            <w:r>
              <w:rPr>
                <w:rFonts w:cs="仿宋" w:hint="eastAsia"/>
                <w:color w:val="FF0000"/>
                <w:sz w:val="21"/>
                <w:szCs w:val="21"/>
                <w:lang w:val="zh-TW" w:eastAsia="zh-TW"/>
              </w:rPr>
              <w:t>分</w:t>
            </w:r>
          </w:p>
        </w:tc>
        <w:tc>
          <w:tcPr>
            <w:tcW w:w="5786" w:type="dxa"/>
            <w:tcMar>
              <w:top w:w="80" w:type="dxa"/>
              <w:left w:w="80" w:type="dxa"/>
              <w:bottom w:w="80" w:type="dxa"/>
              <w:right w:w="80" w:type="dxa"/>
            </w:tcMar>
            <w:vAlign w:val="center"/>
          </w:tcPr>
          <w:p w14:paraId="408C50DB" w14:textId="73D543F0" w:rsidR="004A6C7E" w:rsidRPr="004A6C7E" w:rsidRDefault="004A6C7E" w:rsidP="004A6C7E">
            <w:pPr>
              <w:pStyle w:val="Ac"/>
              <w:framePr w:wrap="auto" w:yAlign="inline"/>
              <w:widowControl/>
              <w:spacing w:line="276" w:lineRule="auto"/>
              <w:jc w:val="left"/>
              <w:rPr>
                <w:rFonts w:cs="仿宋"/>
                <w:color w:val="auto"/>
                <w:sz w:val="21"/>
                <w:szCs w:val="21"/>
              </w:rPr>
            </w:pPr>
            <w:r w:rsidRPr="004A6C7E">
              <w:rPr>
                <w:rFonts w:cs="仿宋" w:hint="eastAsia"/>
                <w:color w:val="auto"/>
                <w:sz w:val="21"/>
                <w:szCs w:val="21"/>
              </w:rPr>
              <w:t>投标人的技术基准分为</w:t>
            </w:r>
            <w:r w:rsidRPr="004A6C7E">
              <w:rPr>
                <w:rFonts w:cs="仿宋"/>
                <w:color w:val="auto"/>
                <w:sz w:val="21"/>
                <w:szCs w:val="21"/>
              </w:rPr>
              <w:t>4</w:t>
            </w:r>
            <w:r>
              <w:rPr>
                <w:rFonts w:cs="仿宋"/>
                <w:color w:val="auto"/>
                <w:sz w:val="21"/>
                <w:szCs w:val="21"/>
              </w:rPr>
              <w:t>8</w:t>
            </w:r>
            <w:r w:rsidRPr="004A6C7E">
              <w:rPr>
                <w:rFonts w:cs="仿宋" w:hint="eastAsia"/>
                <w:color w:val="auto"/>
                <w:sz w:val="21"/>
                <w:szCs w:val="21"/>
              </w:rPr>
              <w:t>分，以此为基础进行评分：</w:t>
            </w:r>
          </w:p>
          <w:p w14:paraId="6206BB9F" w14:textId="2C4586E7" w:rsidR="004A6C7E" w:rsidRPr="004A6C7E" w:rsidRDefault="004A6C7E" w:rsidP="004A6C7E">
            <w:pPr>
              <w:pStyle w:val="Ac"/>
              <w:framePr w:wrap="auto" w:yAlign="inline"/>
              <w:widowControl/>
              <w:spacing w:line="276" w:lineRule="auto"/>
              <w:jc w:val="left"/>
              <w:rPr>
                <w:rFonts w:cs="仿宋"/>
                <w:color w:val="auto"/>
                <w:sz w:val="21"/>
                <w:szCs w:val="21"/>
              </w:rPr>
            </w:pPr>
            <w:r w:rsidRPr="004A6C7E">
              <w:rPr>
                <w:rFonts w:cs="仿宋" w:hint="eastAsia"/>
                <w:color w:val="auto"/>
                <w:sz w:val="21"/>
                <w:szCs w:val="21"/>
              </w:rPr>
              <w:t>1、技术参数要求中非</w:t>
            </w:r>
            <w:r>
              <w:rPr>
                <w:rFonts w:cs="仿宋" w:hint="eastAsia"/>
                <w:color w:val="auto"/>
                <w:sz w:val="21"/>
                <w:szCs w:val="21"/>
              </w:rPr>
              <w:t>▲和★</w:t>
            </w:r>
            <w:r w:rsidRPr="004A6C7E">
              <w:rPr>
                <w:rFonts w:cs="仿宋" w:hint="eastAsia"/>
                <w:color w:val="auto"/>
                <w:sz w:val="21"/>
                <w:szCs w:val="21"/>
              </w:rPr>
              <w:t>项共计</w:t>
            </w:r>
            <w:r>
              <w:rPr>
                <w:rFonts w:cs="仿宋"/>
                <w:color w:val="auto"/>
                <w:sz w:val="21"/>
                <w:szCs w:val="21"/>
              </w:rPr>
              <w:t>14</w:t>
            </w:r>
            <w:r w:rsidRPr="004A6C7E">
              <w:rPr>
                <w:rFonts w:cs="仿宋" w:hint="eastAsia"/>
                <w:color w:val="auto"/>
                <w:sz w:val="21"/>
                <w:szCs w:val="21"/>
              </w:rPr>
              <w:t>项，每有一项不满足扣</w:t>
            </w:r>
            <w:r>
              <w:rPr>
                <w:rFonts w:cs="仿宋"/>
                <w:color w:val="auto"/>
                <w:sz w:val="21"/>
                <w:szCs w:val="21"/>
              </w:rPr>
              <w:t>2</w:t>
            </w:r>
            <w:r w:rsidRPr="004A6C7E">
              <w:rPr>
                <w:rFonts w:cs="仿宋" w:hint="eastAsia"/>
                <w:color w:val="auto"/>
                <w:sz w:val="21"/>
                <w:szCs w:val="21"/>
              </w:rPr>
              <w:t>分，共计</w:t>
            </w:r>
            <w:r>
              <w:rPr>
                <w:rFonts w:cs="仿宋"/>
                <w:color w:val="auto"/>
                <w:sz w:val="21"/>
                <w:szCs w:val="21"/>
              </w:rPr>
              <w:t>28</w:t>
            </w:r>
            <w:r w:rsidRPr="004A6C7E">
              <w:rPr>
                <w:rFonts w:cs="仿宋" w:hint="eastAsia"/>
                <w:color w:val="auto"/>
                <w:sz w:val="21"/>
                <w:szCs w:val="21"/>
              </w:rPr>
              <w:t>分；</w:t>
            </w:r>
          </w:p>
          <w:p w14:paraId="3758A957" w14:textId="540FA719" w:rsidR="004A6C7E" w:rsidRPr="004A6C7E" w:rsidRDefault="004A6C7E" w:rsidP="004A6C7E">
            <w:pPr>
              <w:pStyle w:val="Ac"/>
              <w:framePr w:wrap="auto" w:yAlign="inline"/>
              <w:widowControl/>
              <w:spacing w:line="276" w:lineRule="auto"/>
              <w:jc w:val="left"/>
              <w:rPr>
                <w:rFonts w:cs="仿宋"/>
                <w:color w:val="auto"/>
                <w:sz w:val="21"/>
                <w:szCs w:val="21"/>
              </w:rPr>
            </w:pPr>
            <w:r w:rsidRPr="004A6C7E">
              <w:rPr>
                <w:rFonts w:cs="仿宋" w:hint="eastAsia"/>
                <w:color w:val="auto"/>
                <w:sz w:val="21"/>
                <w:szCs w:val="21"/>
              </w:rPr>
              <w:t>2、技术参数要求中带</w:t>
            </w:r>
            <w:r>
              <w:rPr>
                <w:rFonts w:cs="仿宋" w:hint="eastAsia"/>
                <w:color w:val="auto"/>
                <w:sz w:val="21"/>
                <w:szCs w:val="21"/>
              </w:rPr>
              <w:t>▲</w:t>
            </w:r>
            <w:r w:rsidRPr="004A6C7E">
              <w:rPr>
                <w:rFonts w:cs="仿宋" w:hint="eastAsia"/>
                <w:color w:val="auto"/>
                <w:sz w:val="21"/>
                <w:szCs w:val="21"/>
              </w:rPr>
              <w:t>项共计</w:t>
            </w:r>
            <w:r>
              <w:rPr>
                <w:rFonts w:cs="仿宋"/>
                <w:color w:val="auto"/>
                <w:sz w:val="21"/>
                <w:szCs w:val="21"/>
              </w:rPr>
              <w:t>4</w:t>
            </w:r>
            <w:r w:rsidRPr="004A6C7E">
              <w:rPr>
                <w:rFonts w:cs="仿宋" w:hint="eastAsia"/>
                <w:color w:val="auto"/>
                <w:sz w:val="21"/>
                <w:szCs w:val="21"/>
              </w:rPr>
              <w:t>项，每有一项不满足扣</w:t>
            </w:r>
            <w:r>
              <w:rPr>
                <w:rFonts w:cs="仿宋"/>
                <w:color w:val="auto"/>
                <w:sz w:val="21"/>
                <w:szCs w:val="21"/>
              </w:rPr>
              <w:t>5</w:t>
            </w:r>
            <w:r w:rsidRPr="004A6C7E">
              <w:rPr>
                <w:rFonts w:cs="仿宋" w:hint="eastAsia"/>
                <w:color w:val="auto"/>
                <w:sz w:val="21"/>
                <w:szCs w:val="21"/>
              </w:rPr>
              <w:t>分，共计</w:t>
            </w:r>
            <w:r>
              <w:rPr>
                <w:rFonts w:cs="仿宋"/>
                <w:color w:val="auto"/>
                <w:sz w:val="21"/>
                <w:szCs w:val="21"/>
              </w:rPr>
              <w:t>20</w:t>
            </w:r>
            <w:r w:rsidRPr="004A6C7E">
              <w:rPr>
                <w:rFonts w:cs="仿宋" w:hint="eastAsia"/>
                <w:color w:val="auto"/>
                <w:sz w:val="21"/>
                <w:szCs w:val="21"/>
              </w:rPr>
              <w:t>分；</w:t>
            </w:r>
          </w:p>
          <w:p w14:paraId="5F653BA1" w14:textId="3256DB45" w:rsidR="004A6C7E" w:rsidRDefault="004A6C7E" w:rsidP="004A6C7E">
            <w:pPr>
              <w:pStyle w:val="Ac"/>
              <w:framePr w:wrap="auto" w:yAlign="inline"/>
              <w:widowControl/>
              <w:spacing w:line="276" w:lineRule="auto"/>
              <w:jc w:val="left"/>
              <w:rPr>
                <w:color w:val="FF0000"/>
              </w:rPr>
            </w:pPr>
            <w:r w:rsidRPr="004A6C7E">
              <w:rPr>
                <w:rFonts w:cs="仿宋" w:hint="eastAsia"/>
                <w:color w:val="auto"/>
                <w:sz w:val="21"/>
                <w:szCs w:val="21"/>
              </w:rPr>
              <w:t>3、前两项汇总得出技术总得分。</w:t>
            </w:r>
          </w:p>
        </w:tc>
        <w:tc>
          <w:tcPr>
            <w:tcW w:w="1115" w:type="dxa"/>
            <w:tcMar>
              <w:top w:w="80" w:type="dxa"/>
              <w:left w:w="80" w:type="dxa"/>
              <w:bottom w:w="80" w:type="dxa"/>
              <w:right w:w="80" w:type="dxa"/>
            </w:tcMar>
            <w:vAlign w:val="center"/>
          </w:tcPr>
          <w:p w14:paraId="49AD8533" w14:textId="77777777" w:rsidR="004A6C7E" w:rsidRDefault="004A6C7E" w:rsidP="00405A22">
            <w:pPr>
              <w:pStyle w:val="aa"/>
              <w:spacing w:line="276" w:lineRule="auto"/>
              <w:rPr>
                <w:rFonts w:ascii="宋体" w:cs="仿宋"/>
                <w:szCs w:val="21"/>
              </w:rPr>
            </w:pPr>
            <w:r>
              <w:rPr>
                <w:rFonts w:cs="仿宋" w:hint="eastAsia"/>
                <w:szCs w:val="21"/>
              </w:rPr>
              <w:t>技术评审因素</w:t>
            </w:r>
          </w:p>
        </w:tc>
      </w:tr>
      <w:tr w:rsidR="004A6C7E" w14:paraId="4344608C" w14:textId="77777777" w:rsidTr="004A6C7E">
        <w:tblPrEx>
          <w:shd w:val="clear" w:color="auto" w:fill="CED7E7"/>
        </w:tblPrEx>
        <w:trPr>
          <w:trHeight w:val="1398"/>
          <w:jc w:val="center"/>
        </w:trPr>
        <w:tc>
          <w:tcPr>
            <w:tcW w:w="708" w:type="dxa"/>
            <w:tcMar>
              <w:top w:w="80" w:type="dxa"/>
              <w:left w:w="80" w:type="dxa"/>
              <w:bottom w:w="80" w:type="dxa"/>
              <w:right w:w="80" w:type="dxa"/>
            </w:tcMar>
            <w:vAlign w:val="center"/>
          </w:tcPr>
          <w:p w14:paraId="1E9F62D7" w14:textId="3138A62A"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3</w:t>
            </w:r>
          </w:p>
        </w:tc>
        <w:tc>
          <w:tcPr>
            <w:tcW w:w="1104" w:type="dxa"/>
            <w:tcMar>
              <w:top w:w="80" w:type="dxa"/>
              <w:left w:w="80" w:type="dxa"/>
              <w:bottom w:w="80" w:type="dxa"/>
              <w:right w:w="80" w:type="dxa"/>
            </w:tcMar>
            <w:vAlign w:val="center"/>
          </w:tcPr>
          <w:p w14:paraId="639F849B" w14:textId="65D3A80A" w:rsidR="004A6C7E" w:rsidRDefault="004A6C7E" w:rsidP="00405A22">
            <w:pPr>
              <w:pStyle w:val="Ac"/>
              <w:framePr w:wrap="auto" w:yAlign="inline"/>
              <w:widowControl/>
              <w:spacing w:line="276" w:lineRule="auto"/>
              <w:jc w:val="center"/>
              <w:rPr>
                <w:rFonts w:cs="仿宋"/>
                <w:color w:val="FF0000"/>
                <w:sz w:val="21"/>
                <w:szCs w:val="21"/>
                <w:lang w:val="zh-TW"/>
              </w:rPr>
            </w:pPr>
            <w:r>
              <w:rPr>
                <w:rFonts w:cs="仿宋" w:hint="eastAsia"/>
                <w:color w:val="FF0000"/>
                <w:sz w:val="21"/>
                <w:szCs w:val="21"/>
                <w:lang w:val="zh-TW" w:eastAsia="zh-TW"/>
              </w:rPr>
              <w:t>产品信誉</w:t>
            </w:r>
            <w:r>
              <w:rPr>
                <w:rFonts w:eastAsia="PMingLiU" w:cs="仿宋"/>
                <w:color w:val="FF0000"/>
                <w:sz w:val="21"/>
                <w:szCs w:val="21"/>
                <w:lang w:val="zh-TW" w:eastAsia="zh-TW"/>
              </w:rPr>
              <w:t>7</w:t>
            </w:r>
            <w:r>
              <w:rPr>
                <w:rFonts w:cs="仿宋" w:hint="eastAsia"/>
                <w:color w:val="FF0000"/>
                <w:sz w:val="21"/>
                <w:szCs w:val="21"/>
                <w:lang w:val="zh-TW"/>
              </w:rPr>
              <w:t>%</w:t>
            </w:r>
          </w:p>
        </w:tc>
        <w:tc>
          <w:tcPr>
            <w:tcW w:w="694" w:type="dxa"/>
            <w:tcMar>
              <w:top w:w="80" w:type="dxa"/>
              <w:left w:w="80" w:type="dxa"/>
              <w:bottom w:w="80" w:type="dxa"/>
              <w:right w:w="80" w:type="dxa"/>
            </w:tcMar>
            <w:vAlign w:val="center"/>
          </w:tcPr>
          <w:p w14:paraId="79AF187B" w14:textId="21519325" w:rsidR="004A6C7E" w:rsidRDefault="004A6C7E" w:rsidP="004A6C7E">
            <w:pPr>
              <w:pStyle w:val="Ac"/>
              <w:framePr w:wrap="auto" w:yAlign="inline"/>
              <w:widowControl/>
              <w:spacing w:line="276" w:lineRule="auto"/>
              <w:jc w:val="center"/>
              <w:rPr>
                <w:rFonts w:cs="仿宋"/>
                <w:color w:val="FF0000"/>
                <w:sz w:val="21"/>
                <w:szCs w:val="21"/>
              </w:rPr>
            </w:pPr>
            <w:r>
              <w:rPr>
                <w:rFonts w:cs="仿宋"/>
                <w:color w:val="FF0000"/>
                <w:sz w:val="21"/>
                <w:szCs w:val="21"/>
              </w:rPr>
              <w:t>7</w:t>
            </w:r>
            <w:r>
              <w:rPr>
                <w:rFonts w:cs="仿宋" w:hint="eastAsia"/>
                <w:color w:val="FF0000"/>
                <w:sz w:val="21"/>
                <w:szCs w:val="21"/>
              </w:rPr>
              <w:t>分</w:t>
            </w:r>
          </w:p>
        </w:tc>
        <w:tc>
          <w:tcPr>
            <w:tcW w:w="5786" w:type="dxa"/>
            <w:tcMar>
              <w:top w:w="80" w:type="dxa"/>
              <w:left w:w="80" w:type="dxa"/>
              <w:bottom w:w="80" w:type="dxa"/>
              <w:right w:w="80" w:type="dxa"/>
            </w:tcMar>
            <w:vAlign w:val="center"/>
          </w:tcPr>
          <w:p w14:paraId="52A402F3" w14:textId="2EE260A2" w:rsidR="004A6C7E" w:rsidRDefault="004A6C7E" w:rsidP="004A6C7E">
            <w:pPr>
              <w:pStyle w:val="Ac"/>
              <w:framePr w:wrap="auto" w:yAlign="inline"/>
              <w:widowControl/>
              <w:spacing w:line="276" w:lineRule="auto"/>
              <w:jc w:val="left"/>
              <w:rPr>
                <w:rFonts w:cs="仿宋"/>
                <w:color w:val="auto"/>
                <w:sz w:val="21"/>
                <w:szCs w:val="21"/>
              </w:rPr>
            </w:pPr>
            <w:r>
              <w:rPr>
                <w:rFonts w:cs="仿宋" w:hint="eastAsia"/>
                <w:color w:val="auto"/>
                <w:sz w:val="21"/>
                <w:szCs w:val="21"/>
              </w:rPr>
              <w:t>1、</w:t>
            </w:r>
            <w:r w:rsidRPr="004A6C7E">
              <w:rPr>
                <w:rFonts w:cs="仿宋" w:hint="eastAsia"/>
                <w:color w:val="auto"/>
                <w:sz w:val="21"/>
                <w:szCs w:val="21"/>
              </w:rPr>
              <w:t>投标人所投核心产品“高频电子线路实验箱”配套高频电子线路软件具有软件著作权证书的，得2分，没有或者不提供的，不得分。</w:t>
            </w:r>
          </w:p>
          <w:p w14:paraId="4D4B0F48" w14:textId="21D332BF" w:rsidR="004A6C7E" w:rsidRPr="004A6C7E" w:rsidRDefault="004A6C7E" w:rsidP="004A6C7E">
            <w:pPr>
              <w:pStyle w:val="Ac"/>
              <w:framePr w:wrap="auto" w:yAlign="inline"/>
              <w:widowControl/>
              <w:spacing w:line="276" w:lineRule="auto"/>
              <w:jc w:val="left"/>
              <w:rPr>
                <w:rFonts w:cs="仿宋"/>
                <w:color w:val="auto"/>
                <w:sz w:val="21"/>
                <w:szCs w:val="21"/>
              </w:rPr>
            </w:pPr>
            <w:r>
              <w:rPr>
                <w:rFonts w:cs="仿宋" w:hint="eastAsia"/>
                <w:color w:val="auto"/>
                <w:sz w:val="21"/>
                <w:szCs w:val="21"/>
              </w:rPr>
              <w:t>2、</w:t>
            </w:r>
            <w:r w:rsidRPr="004A6C7E">
              <w:rPr>
                <w:rFonts w:cs="仿宋" w:hint="eastAsia"/>
                <w:color w:val="auto"/>
                <w:sz w:val="21"/>
                <w:szCs w:val="21"/>
              </w:rPr>
              <w:t>投标人所投产品“计算机通信网络仿真教学软件”能提供软件著作权证书</w:t>
            </w:r>
            <w:r>
              <w:rPr>
                <w:rFonts w:cs="仿宋" w:hint="eastAsia"/>
                <w:color w:val="auto"/>
                <w:sz w:val="21"/>
                <w:szCs w:val="21"/>
              </w:rPr>
              <w:t>的</w:t>
            </w:r>
            <w:r w:rsidRPr="004A6C7E">
              <w:rPr>
                <w:rFonts w:cs="仿宋" w:hint="eastAsia"/>
                <w:color w:val="auto"/>
                <w:sz w:val="21"/>
                <w:szCs w:val="21"/>
              </w:rPr>
              <w:t>，得2分，能提供软件测试报告书的，得</w:t>
            </w:r>
            <w:r>
              <w:rPr>
                <w:rFonts w:cs="仿宋"/>
                <w:color w:val="auto"/>
                <w:sz w:val="21"/>
                <w:szCs w:val="21"/>
              </w:rPr>
              <w:t>3</w:t>
            </w:r>
            <w:r w:rsidRPr="004A6C7E">
              <w:rPr>
                <w:rFonts w:cs="仿宋" w:hint="eastAsia"/>
                <w:color w:val="auto"/>
                <w:sz w:val="21"/>
                <w:szCs w:val="21"/>
              </w:rPr>
              <w:t>分，没有或者不提供的，不得分。</w:t>
            </w:r>
          </w:p>
        </w:tc>
        <w:tc>
          <w:tcPr>
            <w:tcW w:w="1115" w:type="dxa"/>
            <w:tcMar>
              <w:top w:w="80" w:type="dxa"/>
              <w:left w:w="80" w:type="dxa"/>
              <w:bottom w:w="80" w:type="dxa"/>
              <w:right w:w="80" w:type="dxa"/>
            </w:tcMar>
            <w:vAlign w:val="center"/>
          </w:tcPr>
          <w:p w14:paraId="53962CE0" w14:textId="4B92C3AD" w:rsidR="004A6C7E" w:rsidRDefault="004A6C7E" w:rsidP="00405A22">
            <w:pPr>
              <w:pStyle w:val="aa"/>
              <w:spacing w:line="276" w:lineRule="auto"/>
              <w:rPr>
                <w:rFonts w:cs="仿宋"/>
                <w:szCs w:val="21"/>
              </w:rPr>
            </w:pPr>
            <w:r>
              <w:rPr>
                <w:rFonts w:cs="仿宋" w:hint="eastAsia"/>
                <w:szCs w:val="21"/>
              </w:rPr>
              <w:t>共同评审因素</w:t>
            </w:r>
          </w:p>
        </w:tc>
      </w:tr>
      <w:tr w:rsidR="004A6C7E" w14:paraId="197204B2" w14:textId="77777777" w:rsidTr="004A6C7E">
        <w:tblPrEx>
          <w:shd w:val="clear" w:color="auto" w:fill="CED7E7"/>
        </w:tblPrEx>
        <w:trPr>
          <w:trHeight w:val="534"/>
          <w:jc w:val="center"/>
        </w:trPr>
        <w:tc>
          <w:tcPr>
            <w:tcW w:w="708" w:type="dxa"/>
            <w:tcMar>
              <w:top w:w="80" w:type="dxa"/>
              <w:left w:w="80" w:type="dxa"/>
              <w:bottom w:w="80" w:type="dxa"/>
              <w:right w:w="80" w:type="dxa"/>
            </w:tcMar>
            <w:vAlign w:val="center"/>
          </w:tcPr>
          <w:p w14:paraId="2DBD2328"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3</w:t>
            </w:r>
          </w:p>
        </w:tc>
        <w:tc>
          <w:tcPr>
            <w:tcW w:w="1104" w:type="dxa"/>
            <w:tcMar>
              <w:top w:w="80" w:type="dxa"/>
              <w:left w:w="80" w:type="dxa"/>
              <w:bottom w:w="80" w:type="dxa"/>
              <w:right w:w="80" w:type="dxa"/>
            </w:tcMar>
            <w:vAlign w:val="center"/>
          </w:tcPr>
          <w:p w14:paraId="4BFA75AB" w14:textId="023F313B"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lang w:val="zh-TW"/>
              </w:rPr>
              <w:t>履约能力</w:t>
            </w:r>
            <w:r>
              <w:rPr>
                <w:rFonts w:cs="仿宋"/>
                <w:color w:val="auto"/>
                <w:sz w:val="21"/>
                <w:szCs w:val="21"/>
              </w:rPr>
              <w:t>3</w:t>
            </w:r>
            <w:r w:rsidRPr="00F17019">
              <w:rPr>
                <w:rFonts w:cs="仿宋" w:hint="eastAsia"/>
                <w:color w:val="auto"/>
                <w:sz w:val="21"/>
                <w:szCs w:val="21"/>
              </w:rPr>
              <w:t>%</w:t>
            </w:r>
          </w:p>
        </w:tc>
        <w:tc>
          <w:tcPr>
            <w:tcW w:w="694" w:type="dxa"/>
            <w:tcMar>
              <w:top w:w="80" w:type="dxa"/>
              <w:left w:w="80" w:type="dxa"/>
              <w:bottom w:w="80" w:type="dxa"/>
              <w:right w:w="80" w:type="dxa"/>
            </w:tcMar>
            <w:vAlign w:val="center"/>
          </w:tcPr>
          <w:p w14:paraId="62810D8A" w14:textId="6264205E" w:rsidR="004A6C7E" w:rsidRDefault="004A6C7E" w:rsidP="004A6C7E">
            <w:pPr>
              <w:pStyle w:val="Ac"/>
              <w:framePr w:wrap="auto" w:yAlign="inline"/>
              <w:widowControl/>
              <w:spacing w:line="276" w:lineRule="auto"/>
              <w:jc w:val="center"/>
              <w:rPr>
                <w:rFonts w:cs="仿宋"/>
                <w:color w:val="auto"/>
                <w:sz w:val="21"/>
                <w:szCs w:val="21"/>
              </w:rPr>
            </w:pPr>
            <w:r>
              <w:rPr>
                <w:rFonts w:cs="仿宋"/>
                <w:color w:val="auto"/>
                <w:sz w:val="21"/>
                <w:szCs w:val="21"/>
              </w:rPr>
              <w:t>3</w:t>
            </w:r>
            <w:r w:rsidRPr="00F17019">
              <w:rPr>
                <w:rFonts w:cs="仿宋" w:hint="eastAsia"/>
                <w:color w:val="auto"/>
                <w:sz w:val="21"/>
                <w:szCs w:val="21"/>
                <w:lang w:val="zh-TW" w:eastAsia="zh-TW"/>
              </w:rPr>
              <w:t>分</w:t>
            </w:r>
          </w:p>
        </w:tc>
        <w:tc>
          <w:tcPr>
            <w:tcW w:w="5786" w:type="dxa"/>
            <w:tcMar>
              <w:top w:w="80" w:type="dxa"/>
              <w:left w:w="80" w:type="dxa"/>
              <w:bottom w:w="80" w:type="dxa"/>
              <w:right w:w="80" w:type="dxa"/>
            </w:tcMar>
            <w:vAlign w:val="center"/>
          </w:tcPr>
          <w:p w14:paraId="0BF160F8" w14:textId="7A04040C" w:rsidR="004A6C7E" w:rsidRDefault="004A6C7E" w:rsidP="00405A22">
            <w:pPr>
              <w:spacing w:line="276" w:lineRule="auto"/>
              <w:rPr>
                <w:rFonts w:ascii="宋体" w:hAnsi="宋体" w:cs="仿宋"/>
                <w:szCs w:val="21"/>
              </w:rPr>
            </w:pPr>
            <w:r>
              <w:rPr>
                <w:rFonts w:ascii="宋体" w:hAnsi="宋体" w:cs="仿宋" w:hint="eastAsia"/>
                <w:szCs w:val="21"/>
              </w:rPr>
              <w:t>投标人201</w:t>
            </w:r>
            <w:r>
              <w:rPr>
                <w:rFonts w:ascii="宋体" w:hAnsi="宋体" w:cs="仿宋"/>
                <w:szCs w:val="21"/>
              </w:rPr>
              <w:t>8</w:t>
            </w:r>
            <w:r>
              <w:rPr>
                <w:rFonts w:ascii="宋体" w:hAnsi="宋体" w:cs="仿宋" w:hint="eastAsia"/>
                <w:szCs w:val="21"/>
              </w:rPr>
              <w:t>年1月1日（含1日）以来，每有一项类似项目业绩得</w:t>
            </w:r>
            <w:r>
              <w:rPr>
                <w:rFonts w:ascii="宋体" w:hAnsi="宋体" w:cs="仿宋"/>
                <w:szCs w:val="21"/>
              </w:rPr>
              <w:t>1</w:t>
            </w:r>
            <w:r>
              <w:rPr>
                <w:rFonts w:ascii="宋体" w:hAnsi="宋体" w:cs="仿宋" w:hint="eastAsia"/>
                <w:szCs w:val="21"/>
              </w:rPr>
              <w:t>分，本项最多</w:t>
            </w:r>
            <w:r>
              <w:rPr>
                <w:rFonts w:ascii="宋体" w:hAnsi="宋体" w:cs="仿宋"/>
                <w:szCs w:val="21"/>
              </w:rPr>
              <w:t>3</w:t>
            </w:r>
            <w:r w:rsidRPr="00F17019">
              <w:rPr>
                <w:rFonts w:ascii="宋体" w:hAnsi="宋体" w:cs="仿宋" w:hint="eastAsia"/>
                <w:szCs w:val="21"/>
              </w:rPr>
              <w:t>分</w:t>
            </w:r>
            <w:r>
              <w:rPr>
                <w:rFonts w:ascii="宋体" w:hAnsi="宋体" w:cs="仿宋" w:hint="eastAsia"/>
                <w:szCs w:val="21"/>
              </w:rPr>
              <w:t>。[说明：每一项类似业绩需提供项目的中标通知书或合同复印件，所有复印件须加盖投标人公章，未提供不得分。]</w:t>
            </w:r>
          </w:p>
        </w:tc>
        <w:tc>
          <w:tcPr>
            <w:tcW w:w="1115" w:type="dxa"/>
            <w:tcMar>
              <w:top w:w="80" w:type="dxa"/>
              <w:left w:w="80" w:type="dxa"/>
              <w:bottom w:w="80" w:type="dxa"/>
              <w:right w:w="80" w:type="dxa"/>
            </w:tcMar>
            <w:vAlign w:val="center"/>
          </w:tcPr>
          <w:p w14:paraId="4621CAE8" w14:textId="77777777" w:rsidR="004A6C7E" w:rsidRDefault="004A6C7E" w:rsidP="00405A22">
            <w:pPr>
              <w:spacing w:line="276" w:lineRule="auto"/>
              <w:jc w:val="left"/>
              <w:rPr>
                <w:rFonts w:ascii="宋体" w:hAnsi="宋体" w:cs="仿宋"/>
                <w:szCs w:val="21"/>
              </w:rPr>
            </w:pPr>
            <w:r>
              <w:rPr>
                <w:rFonts w:cs="仿宋" w:hint="eastAsia"/>
                <w:szCs w:val="21"/>
              </w:rPr>
              <w:t>共同评审因素</w:t>
            </w:r>
          </w:p>
        </w:tc>
      </w:tr>
      <w:tr w:rsidR="004A6C7E" w14:paraId="4E616E96" w14:textId="77777777" w:rsidTr="004A6C7E">
        <w:tblPrEx>
          <w:shd w:val="clear" w:color="auto" w:fill="CED7E7"/>
        </w:tblPrEx>
        <w:trPr>
          <w:trHeight w:val="534"/>
          <w:jc w:val="center"/>
        </w:trPr>
        <w:tc>
          <w:tcPr>
            <w:tcW w:w="708" w:type="dxa"/>
            <w:tcMar>
              <w:top w:w="80" w:type="dxa"/>
              <w:left w:w="80" w:type="dxa"/>
              <w:bottom w:w="80" w:type="dxa"/>
              <w:right w:w="80" w:type="dxa"/>
            </w:tcMar>
            <w:vAlign w:val="center"/>
          </w:tcPr>
          <w:p w14:paraId="462ACF0B"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4</w:t>
            </w:r>
          </w:p>
        </w:tc>
        <w:tc>
          <w:tcPr>
            <w:tcW w:w="1104" w:type="dxa"/>
            <w:tcMar>
              <w:top w:w="80" w:type="dxa"/>
              <w:left w:w="80" w:type="dxa"/>
              <w:bottom w:w="80" w:type="dxa"/>
              <w:right w:w="80" w:type="dxa"/>
            </w:tcMar>
            <w:vAlign w:val="center"/>
          </w:tcPr>
          <w:p w14:paraId="7355C38B" w14:textId="77777777" w:rsidR="004A6C7E" w:rsidRPr="00706146" w:rsidRDefault="004A6C7E" w:rsidP="00405A22">
            <w:pPr>
              <w:pStyle w:val="Ac"/>
              <w:framePr w:wrap="auto" w:yAlign="inline"/>
              <w:widowControl/>
              <w:spacing w:line="276" w:lineRule="auto"/>
              <w:jc w:val="center"/>
              <w:rPr>
                <w:rFonts w:eastAsia="PMingLiU" w:cs="仿宋"/>
                <w:color w:val="auto"/>
                <w:sz w:val="21"/>
                <w:szCs w:val="21"/>
                <w:lang w:val="zh-TW" w:eastAsia="zh-TW"/>
              </w:rPr>
            </w:pPr>
            <w:r w:rsidRPr="00706146">
              <w:rPr>
                <w:rFonts w:cs="仿宋" w:hint="eastAsia"/>
                <w:color w:val="auto"/>
                <w:sz w:val="21"/>
                <w:szCs w:val="21"/>
                <w:lang w:val="zh-TW" w:eastAsia="zh-TW"/>
              </w:rPr>
              <w:t>项目实施</w:t>
            </w:r>
            <w:r w:rsidRPr="00706146">
              <w:rPr>
                <w:rFonts w:cs="仿宋"/>
                <w:color w:val="auto"/>
                <w:sz w:val="21"/>
                <w:szCs w:val="21"/>
                <w:lang w:val="zh-TW" w:eastAsia="zh-TW"/>
              </w:rPr>
              <w:t>方案</w:t>
            </w:r>
            <w:r>
              <w:rPr>
                <w:rFonts w:cs="仿宋" w:hint="eastAsia"/>
                <w:color w:val="auto"/>
                <w:sz w:val="21"/>
                <w:szCs w:val="21"/>
                <w:lang w:val="zh-TW"/>
              </w:rPr>
              <w:t>5</w:t>
            </w:r>
            <w:r>
              <w:rPr>
                <w:rFonts w:eastAsia="PMingLiU" w:cs="仿宋"/>
                <w:color w:val="auto"/>
                <w:sz w:val="21"/>
                <w:szCs w:val="21"/>
                <w:lang w:val="zh-TW" w:eastAsia="zh-TW"/>
              </w:rPr>
              <w:t>%</w:t>
            </w:r>
          </w:p>
        </w:tc>
        <w:tc>
          <w:tcPr>
            <w:tcW w:w="694" w:type="dxa"/>
            <w:tcMar>
              <w:top w:w="80" w:type="dxa"/>
              <w:left w:w="80" w:type="dxa"/>
              <w:bottom w:w="80" w:type="dxa"/>
              <w:right w:w="80" w:type="dxa"/>
            </w:tcMar>
            <w:vAlign w:val="center"/>
          </w:tcPr>
          <w:p w14:paraId="3C3B9093" w14:textId="77777777" w:rsidR="004A6C7E" w:rsidRDefault="004A6C7E" w:rsidP="004A6C7E">
            <w:pPr>
              <w:pStyle w:val="Ac"/>
              <w:framePr w:wrap="auto" w:yAlign="inline"/>
              <w:widowControl/>
              <w:spacing w:line="276" w:lineRule="auto"/>
              <w:jc w:val="center"/>
              <w:rPr>
                <w:rFonts w:cs="仿宋"/>
                <w:color w:val="auto"/>
                <w:sz w:val="21"/>
                <w:szCs w:val="21"/>
              </w:rPr>
            </w:pPr>
            <w:r>
              <w:rPr>
                <w:rFonts w:cs="仿宋" w:hint="eastAsia"/>
                <w:color w:val="auto"/>
                <w:sz w:val="21"/>
                <w:szCs w:val="21"/>
              </w:rPr>
              <w:t>5分</w:t>
            </w:r>
          </w:p>
        </w:tc>
        <w:tc>
          <w:tcPr>
            <w:tcW w:w="5786" w:type="dxa"/>
            <w:tcMar>
              <w:top w:w="80" w:type="dxa"/>
              <w:left w:w="80" w:type="dxa"/>
              <w:bottom w:w="80" w:type="dxa"/>
              <w:right w:w="80" w:type="dxa"/>
            </w:tcMar>
            <w:vAlign w:val="center"/>
          </w:tcPr>
          <w:p w14:paraId="54263297" w14:textId="77777777" w:rsidR="004A6C7E" w:rsidRDefault="004A6C7E" w:rsidP="00405A22">
            <w:pPr>
              <w:spacing w:line="276" w:lineRule="auto"/>
              <w:rPr>
                <w:rFonts w:ascii="宋体" w:hAnsi="宋体" w:cs="仿宋"/>
                <w:szCs w:val="21"/>
              </w:rPr>
            </w:pPr>
            <w:r w:rsidRPr="00706146">
              <w:rPr>
                <w:rFonts w:ascii="宋体" w:hAnsi="宋体" w:cs="仿宋" w:hint="eastAsia"/>
                <w:szCs w:val="21"/>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扣完为止。</w:t>
            </w:r>
          </w:p>
        </w:tc>
        <w:tc>
          <w:tcPr>
            <w:tcW w:w="1115" w:type="dxa"/>
            <w:tcMar>
              <w:top w:w="80" w:type="dxa"/>
              <w:left w:w="80" w:type="dxa"/>
              <w:bottom w:w="80" w:type="dxa"/>
              <w:right w:w="80" w:type="dxa"/>
            </w:tcMar>
            <w:vAlign w:val="center"/>
          </w:tcPr>
          <w:p w14:paraId="586FA6DE" w14:textId="58699CF0" w:rsidR="004A6C7E" w:rsidRDefault="004A6C7E" w:rsidP="00405A22">
            <w:pPr>
              <w:spacing w:line="276" w:lineRule="auto"/>
              <w:jc w:val="left"/>
              <w:rPr>
                <w:rFonts w:ascii="宋体" w:hAnsi="宋体" w:cs="仿宋"/>
                <w:szCs w:val="21"/>
                <w:lang w:val="zh-TW"/>
              </w:rPr>
            </w:pPr>
            <w:r>
              <w:rPr>
                <w:rFonts w:cs="仿宋" w:hint="eastAsia"/>
                <w:szCs w:val="21"/>
              </w:rPr>
              <w:t>共同评审因素</w:t>
            </w:r>
          </w:p>
        </w:tc>
      </w:tr>
      <w:tr w:rsidR="004A6C7E" w14:paraId="71779960" w14:textId="77777777" w:rsidTr="004A6C7E">
        <w:tblPrEx>
          <w:shd w:val="clear" w:color="auto" w:fill="CED7E7"/>
        </w:tblPrEx>
        <w:trPr>
          <w:trHeight w:val="534"/>
          <w:jc w:val="center"/>
        </w:trPr>
        <w:tc>
          <w:tcPr>
            <w:tcW w:w="708" w:type="dxa"/>
            <w:tcMar>
              <w:top w:w="80" w:type="dxa"/>
              <w:left w:w="80" w:type="dxa"/>
              <w:bottom w:w="80" w:type="dxa"/>
              <w:right w:w="80" w:type="dxa"/>
            </w:tcMar>
            <w:vAlign w:val="center"/>
          </w:tcPr>
          <w:p w14:paraId="0ADC4577"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5</w:t>
            </w:r>
          </w:p>
        </w:tc>
        <w:tc>
          <w:tcPr>
            <w:tcW w:w="1104" w:type="dxa"/>
            <w:tcMar>
              <w:top w:w="80" w:type="dxa"/>
              <w:left w:w="80" w:type="dxa"/>
              <w:bottom w:w="80" w:type="dxa"/>
              <w:right w:w="80" w:type="dxa"/>
            </w:tcMar>
            <w:vAlign w:val="center"/>
          </w:tcPr>
          <w:p w14:paraId="3F6198F5" w14:textId="77777777" w:rsidR="004A6C7E" w:rsidRDefault="004A6C7E" w:rsidP="00405A22">
            <w:pPr>
              <w:pStyle w:val="Ac"/>
              <w:framePr w:wrap="auto" w:yAlign="inline"/>
              <w:widowControl/>
              <w:spacing w:line="276" w:lineRule="auto"/>
              <w:jc w:val="center"/>
              <w:rPr>
                <w:rFonts w:cs="仿宋"/>
                <w:color w:val="auto"/>
                <w:sz w:val="21"/>
                <w:szCs w:val="21"/>
              </w:rPr>
            </w:pPr>
            <w:r w:rsidRPr="00EA60A2">
              <w:rPr>
                <w:rFonts w:cs="仿宋" w:hint="eastAsia"/>
                <w:color w:val="auto"/>
                <w:sz w:val="21"/>
                <w:szCs w:val="21"/>
              </w:rPr>
              <w:t>售后服务</w:t>
            </w:r>
            <w:r>
              <w:rPr>
                <w:rFonts w:cs="仿宋" w:hint="eastAsia"/>
                <w:color w:val="auto"/>
                <w:sz w:val="21"/>
                <w:szCs w:val="21"/>
              </w:rPr>
              <w:t>5</w:t>
            </w:r>
            <w:r>
              <w:rPr>
                <w:rFonts w:cs="仿宋"/>
                <w:color w:val="auto"/>
                <w:sz w:val="21"/>
                <w:szCs w:val="21"/>
              </w:rPr>
              <w:t>%</w:t>
            </w:r>
          </w:p>
        </w:tc>
        <w:tc>
          <w:tcPr>
            <w:tcW w:w="694" w:type="dxa"/>
            <w:tcMar>
              <w:top w:w="80" w:type="dxa"/>
              <w:left w:w="80" w:type="dxa"/>
              <w:bottom w:w="80" w:type="dxa"/>
              <w:right w:w="80" w:type="dxa"/>
            </w:tcMar>
            <w:vAlign w:val="center"/>
          </w:tcPr>
          <w:p w14:paraId="1E35C7B9" w14:textId="77777777" w:rsidR="004A6C7E" w:rsidRDefault="004A6C7E" w:rsidP="004A6C7E">
            <w:pPr>
              <w:pStyle w:val="Ac"/>
              <w:framePr w:wrap="auto" w:yAlign="inline"/>
              <w:widowControl/>
              <w:spacing w:line="276" w:lineRule="auto"/>
              <w:jc w:val="center"/>
              <w:rPr>
                <w:rFonts w:cs="仿宋"/>
                <w:color w:val="auto"/>
                <w:sz w:val="21"/>
                <w:szCs w:val="21"/>
              </w:rPr>
            </w:pPr>
            <w:r>
              <w:rPr>
                <w:rFonts w:cs="仿宋" w:hint="eastAsia"/>
                <w:color w:val="auto"/>
                <w:sz w:val="21"/>
                <w:szCs w:val="21"/>
              </w:rPr>
              <w:t>5分</w:t>
            </w:r>
          </w:p>
        </w:tc>
        <w:tc>
          <w:tcPr>
            <w:tcW w:w="5786" w:type="dxa"/>
            <w:tcMar>
              <w:top w:w="80" w:type="dxa"/>
              <w:left w:w="80" w:type="dxa"/>
              <w:bottom w:w="80" w:type="dxa"/>
              <w:right w:w="80" w:type="dxa"/>
            </w:tcMar>
            <w:vAlign w:val="center"/>
          </w:tcPr>
          <w:p w14:paraId="103BBA15" w14:textId="77777777" w:rsidR="004A6C7E" w:rsidRPr="00EA60A2" w:rsidRDefault="004A6C7E" w:rsidP="00405A22">
            <w:pPr>
              <w:pStyle w:val="aa"/>
              <w:spacing w:line="276" w:lineRule="auto"/>
              <w:rPr>
                <w:rFonts w:ascii="宋体"/>
                <w:szCs w:val="21"/>
              </w:rPr>
            </w:pPr>
            <w:r w:rsidRPr="00EA60A2">
              <w:rPr>
                <w:rFonts w:ascii="宋体" w:hint="eastAsia"/>
                <w:szCs w:val="21"/>
              </w:rPr>
              <w:t>1.本地化服务体系（2分）：</w:t>
            </w:r>
          </w:p>
          <w:p w14:paraId="5E5E821B" w14:textId="77777777" w:rsidR="004A6C7E" w:rsidRPr="00EA60A2" w:rsidRDefault="004A6C7E" w:rsidP="00405A22">
            <w:pPr>
              <w:pStyle w:val="aa"/>
              <w:spacing w:line="276" w:lineRule="auto"/>
              <w:rPr>
                <w:rFonts w:ascii="宋体"/>
                <w:szCs w:val="21"/>
              </w:rPr>
            </w:pPr>
            <w:r w:rsidRPr="00EA60A2">
              <w:rPr>
                <w:rFonts w:ascii="宋体" w:hint="eastAsia"/>
                <w:szCs w:val="21"/>
              </w:rPr>
              <w:t>投标人可提供本地化售后服务的得2分（提供承诺函）。</w:t>
            </w:r>
          </w:p>
          <w:p w14:paraId="6AB234C6" w14:textId="77777777" w:rsidR="004A6C7E" w:rsidRDefault="004A6C7E" w:rsidP="00405A22">
            <w:pPr>
              <w:pStyle w:val="aa"/>
              <w:spacing w:line="276" w:lineRule="auto"/>
              <w:rPr>
                <w:rFonts w:ascii="宋体"/>
                <w:szCs w:val="21"/>
              </w:rPr>
            </w:pPr>
            <w:r w:rsidRPr="00EA60A2">
              <w:rPr>
                <w:rFonts w:ascii="宋体" w:hint="eastAsia"/>
                <w:szCs w:val="21"/>
              </w:rPr>
              <w:t>2.投标人根据本项目实际情况，提供售后服务方案，内容包括：①售后服务人员安排；②服务响应时间；③技术支持及售后服</w:t>
            </w:r>
            <w:r w:rsidRPr="00EA60A2">
              <w:rPr>
                <w:rFonts w:ascii="宋体" w:hint="eastAsia"/>
                <w:szCs w:val="21"/>
              </w:rPr>
              <w:lastRenderedPageBreak/>
              <w:t>务体系等，内容完整完全满足招标文件售后服务要求的得3分，每有一条不满足扣1分，扣完为止。</w:t>
            </w:r>
          </w:p>
        </w:tc>
        <w:tc>
          <w:tcPr>
            <w:tcW w:w="1115" w:type="dxa"/>
            <w:tcMar>
              <w:top w:w="80" w:type="dxa"/>
              <w:left w:w="80" w:type="dxa"/>
              <w:bottom w:w="80" w:type="dxa"/>
              <w:right w:w="80" w:type="dxa"/>
            </w:tcMar>
            <w:vAlign w:val="center"/>
          </w:tcPr>
          <w:p w14:paraId="519F9082" w14:textId="66B67BE7" w:rsidR="004A6C7E" w:rsidRDefault="004A6C7E" w:rsidP="00405A22">
            <w:pPr>
              <w:spacing w:line="276" w:lineRule="auto"/>
              <w:jc w:val="left"/>
              <w:rPr>
                <w:rFonts w:ascii="宋体" w:hAnsi="宋体" w:cs="仿宋"/>
                <w:szCs w:val="21"/>
                <w:lang w:val="zh-TW"/>
              </w:rPr>
            </w:pPr>
            <w:r>
              <w:rPr>
                <w:rFonts w:cs="仿宋" w:hint="eastAsia"/>
                <w:szCs w:val="21"/>
              </w:rPr>
              <w:lastRenderedPageBreak/>
              <w:t>共同评审因素</w:t>
            </w:r>
          </w:p>
        </w:tc>
      </w:tr>
      <w:tr w:rsidR="004A6C7E" w14:paraId="29701C9C" w14:textId="77777777" w:rsidTr="004A6C7E">
        <w:tblPrEx>
          <w:shd w:val="clear" w:color="auto" w:fill="CED7E7"/>
        </w:tblPrEx>
        <w:trPr>
          <w:trHeight w:val="978"/>
          <w:jc w:val="center"/>
        </w:trPr>
        <w:tc>
          <w:tcPr>
            <w:tcW w:w="708" w:type="dxa"/>
            <w:tcMar>
              <w:top w:w="80" w:type="dxa"/>
              <w:left w:w="80" w:type="dxa"/>
              <w:bottom w:w="80" w:type="dxa"/>
              <w:right w:w="80" w:type="dxa"/>
            </w:tcMar>
            <w:vAlign w:val="center"/>
          </w:tcPr>
          <w:p w14:paraId="1443E307"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6</w:t>
            </w:r>
          </w:p>
        </w:tc>
        <w:tc>
          <w:tcPr>
            <w:tcW w:w="1104" w:type="dxa"/>
            <w:tcMar>
              <w:top w:w="80" w:type="dxa"/>
              <w:left w:w="80" w:type="dxa"/>
              <w:bottom w:w="80" w:type="dxa"/>
              <w:right w:w="80" w:type="dxa"/>
            </w:tcMar>
            <w:vAlign w:val="center"/>
          </w:tcPr>
          <w:p w14:paraId="0B692D6E" w14:textId="77777777" w:rsidR="004A6C7E" w:rsidRDefault="004A6C7E" w:rsidP="00405A22">
            <w:pPr>
              <w:pStyle w:val="Ac"/>
              <w:framePr w:wrap="auto" w:yAlign="inline"/>
              <w:widowControl/>
              <w:spacing w:line="276" w:lineRule="auto"/>
              <w:jc w:val="center"/>
              <w:rPr>
                <w:rFonts w:cs="仿宋"/>
                <w:color w:val="auto"/>
                <w:sz w:val="21"/>
                <w:szCs w:val="21"/>
              </w:rPr>
            </w:pPr>
            <w:r>
              <w:rPr>
                <w:rFonts w:cs="仿宋" w:hint="eastAsia"/>
                <w:color w:val="auto"/>
                <w:sz w:val="21"/>
                <w:szCs w:val="21"/>
              </w:rPr>
              <w:t>节能、环境标志、无线局域网产品1%</w:t>
            </w:r>
          </w:p>
        </w:tc>
        <w:tc>
          <w:tcPr>
            <w:tcW w:w="694" w:type="dxa"/>
            <w:tcMar>
              <w:top w:w="80" w:type="dxa"/>
              <w:left w:w="80" w:type="dxa"/>
              <w:bottom w:w="80" w:type="dxa"/>
              <w:right w:w="80" w:type="dxa"/>
            </w:tcMar>
            <w:vAlign w:val="center"/>
          </w:tcPr>
          <w:p w14:paraId="5D009D0A" w14:textId="77777777" w:rsidR="004A6C7E" w:rsidRDefault="004A6C7E" w:rsidP="004A6C7E">
            <w:pPr>
              <w:pStyle w:val="Ac"/>
              <w:framePr w:wrap="auto" w:yAlign="inline"/>
              <w:widowControl/>
              <w:spacing w:line="276" w:lineRule="auto"/>
              <w:jc w:val="center"/>
              <w:rPr>
                <w:rFonts w:cs="仿宋"/>
                <w:color w:val="auto"/>
                <w:sz w:val="21"/>
                <w:szCs w:val="21"/>
              </w:rPr>
            </w:pPr>
            <w:r>
              <w:rPr>
                <w:rFonts w:cs="仿宋" w:hint="eastAsia"/>
                <w:color w:val="auto"/>
                <w:sz w:val="21"/>
                <w:szCs w:val="21"/>
              </w:rPr>
              <w:t>1</w:t>
            </w:r>
            <w:r>
              <w:rPr>
                <w:rFonts w:cs="仿宋" w:hint="eastAsia"/>
                <w:color w:val="auto"/>
                <w:sz w:val="21"/>
                <w:szCs w:val="21"/>
                <w:lang w:val="zh-TW" w:eastAsia="zh-TW"/>
              </w:rPr>
              <w:t>分</w:t>
            </w:r>
          </w:p>
        </w:tc>
        <w:tc>
          <w:tcPr>
            <w:tcW w:w="5786" w:type="dxa"/>
            <w:tcMar>
              <w:top w:w="80" w:type="dxa"/>
              <w:left w:w="80" w:type="dxa"/>
              <w:bottom w:w="80" w:type="dxa"/>
              <w:right w:w="80" w:type="dxa"/>
            </w:tcMar>
            <w:vAlign w:val="center"/>
          </w:tcPr>
          <w:p w14:paraId="7B957ECB" w14:textId="77777777" w:rsidR="004A6C7E" w:rsidRDefault="004A6C7E" w:rsidP="00405A22">
            <w:pPr>
              <w:rPr>
                <w:rFonts w:ascii="宋体"/>
                <w:color w:val="000000"/>
                <w:szCs w:val="21"/>
              </w:rPr>
            </w:pPr>
            <w:r>
              <w:rPr>
                <w:rFonts w:ascii="宋体" w:hAnsi="宋体" w:hint="eastAsia"/>
                <w:color w:val="000000"/>
                <w:szCs w:val="21"/>
              </w:rPr>
              <w:t>每有一项投标产品认定为政府采购节能产品或者政府采购环境标志产品或者无线局域网产品的得0.5分，最多得1分。非政府采购节能、环境标志产品的、无线局域网产品的不得分。</w:t>
            </w:r>
            <w:r>
              <w:rPr>
                <w:rFonts w:ascii="宋体" w:hint="eastAsia"/>
                <w:color w:val="000000"/>
                <w:szCs w:val="21"/>
              </w:rPr>
              <w:t>（强制采购节能产品的除外）</w:t>
            </w:r>
          </w:p>
          <w:p w14:paraId="312E1CBF" w14:textId="77777777" w:rsidR="004A6C7E" w:rsidRDefault="004A6C7E" w:rsidP="00405A22">
            <w:pPr>
              <w:pStyle w:val="a8"/>
              <w:spacing w:line="276" w:lineRule="auto"/>
              <w:rPr>
                <w:rFonts w:cs="仿宋"/>
                <w:szCs w:val="21"/>
              </w:rPr>
            </w:pPr>
            <w:r>
              <w:rPr>
                <w:rFonts w:ascii="宋体" w:hAnsi="宋体" w:hint="eastAsia"/>
                <w:bCs/>
                <w:snapToGrid w:val="0"/>
                <w:color w:val="000000"/>
                <w:szCs w:val="21"/>
              </w:rPr>
              <w:t>注：投标产品属于节能环保政府采购品目清单内产品的，提供国家确定的认证机构出具的、处于有效期之内的节能产品、环境标志产品认证证书；投标产品属于</w:t>
            </w:r>
            <w:r>
              <w:rPr>
                <w:rFonts w:ascii="宋体" w:hAnsi="宋体" w:hint="eastAsia"/>
                <w:bCs/>
                <w:color w:val="000000"/>
                <w:szCs w:val="21"/>
              </w:rPr>
              <w:t>无线局域网认证产品政府采购清单内产品</w:t>
            </w:r>
            <w:r>
              <w:rPr>
                <w:rFonts w:ascii="宋体" w:hAnsi="宋体" w:hint="eastAsia"/>
                <w:bCs/>
                <w:snapToGrid w:val="0"/>
                <w:color w:val="000000"/>
                <w:szCs w:val="21"/>
              </w:rPr>
              <w:t>的，列出产品所在文号、页码，并复印该页附后</w:t>
            </w:r>
          </w:p>
        </w:tc>
        <w:tc>
          <w:tcPr>
            <w:tcW w:w="1115" w:type="dxa"/>
            <w:tcMar>
              <w:top w:w="80" w:type="dxa"/>
              <w:left w:w="80" w:type="dxa"/>
              <w:bottom w:w="80" w:type="dxa"/>
              <w:right w:w="80" w:type="dxa"/>
            </w:tcMar>
            <w:vAlign w:val="center"/>
          </w:tcPr>
          <w:p w14:paraId="51118D8C" w14:textId="77777777" w:rsidR="004A6C7E" w:rsidRDefault="004A6C7E" w:rsidP="00405A22">
            <w:pPr>
              <w:spacing w:line="276" w:lineRule="auto"/>
              <w:jc w:val="left"/>
              <w:rPr>
                <w:rFonts w:ascii="宋体" w:hAnsi="宋体" w:cs="仿宋"/>
                <w:szCs w:val="21"/>
              </w:rPr>
            </w:pPr>
            <w:r>
              <w:rPr>
                <w:rFonts w:cs="仿宋" w:hint="eastAsia"/>
                <w:szCs w:val="21"/>
              </w:rPr>
              <w:t>共同评审因素</w:t>
            </w:r>
          </w:p>
        </w:tc>
      </w:tr>
    </w:tbl>
    <w:p w14:paraId="2DC9804D" w14:textId="77777777" w:rsidR="00F242C6" w:rsidRDefault="00C2059D"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264BDA73"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47082466"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sidR="00A50EF7">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w:t>
      </w:r>
    </w:p>
    <w:p w14:paraId="1E6946DB" w14:textId="77777777" w:rsidR="00C2059D" w:rsidRDefault="00C2059D" w:rsidP="00F242C6">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47D00551" w14:textId="77777777" w:rsidR="00F242C6" w:rsidRPr="002502DF" w:rsidRDefault="00F242C6" w:rsidP="00F242C6">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1268D264" w14:textId="77777777" w:rsidR="00F242C6" w:rsidRPr="00EC4B2C" w:rsidRDefault="00F242C6"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EF2BA1">
        <w:rPr>
          <w:rFonts w:ascii="宋体" w:eastAsia="宋体" w:hAnsi="宋体" w:cs="宋体" w:hint="eastAsia"/>
          <w:color w:val="FF0000"/>
          <w:kern w:val="0"/>
          <w:sz w:val="24"/>
          <w:szCs w:val="24"/>
        </w:rPr>
        <w:t>1）合同类型：</w:t>
      </w:r>
      <w:r w:rsidRPr="00EC4B2C">
        <w:rPr>
          <w:rFonts w:ascii="宋体" w:eastAsia="宋体" w:hAnsi="宋体" w:cs="宋体" w:hint="eastAsia"/>
          <w:color w:val="333333"/>
          <w:kern w:val="0"/>
          <w:sz w:val="24"/>
          <w:szCs w:val="24"/>
        </w:rPr>
        <w:t>买卖合同</w:t>
      </w:r>
      <w:r w:rsidR="00FA4E99">
        <w:rPr>
          <w:rFonts w:ascii="Segoe UI Symbol" w:eastAsia="宋体" w:hAnsi="Segoe UI Symbol" w:cs="Segoe UI Symbol"/>
          <w:color w:val="000000"/>
          <w:kern w:val="0"/>
          <w:sz w:val="30"/>
          <w:szCs w:val="30"/>
        </w:rPr>
        <w:t>☑</w:t>
      </w:r>
      <w:r w:rsidRPr="00EC4B2C">
        <w:rPr>
          <w:rFonts w:ascii="宋体" w:eastAsia="宋体" w:hAnsi="宋体" w:cs="宋体" w:hint="eastAsia"/>
          <w:color w:val="333333"/>
          <w:kern w:val="0"/>
          <w:sz w:val="24"/>
          <w:szCs w:val="24"/>
        </w:rPr>
        <w:t>租赁合同</w:t>
      </w:r>
      <w:r w:rsidRPr="002502DF">
        <w:rPr>
          <w:rFonts w:ascii="宋体" w:eastAsia="宋体" w:hAnsi="宋体" w:cs="宋体" w:hint="eastAsia"/>
          <w:color w:val="333333"/>
          <w:kern w:val="0"/>
          <w:sz w:val="24"/>
          <w:szCs w:val="24"/>
        </w:rPr>
        <w:t>□</w:t>
      </w:r>
      <w:r w:rsidRPr="00EC4B2C">
        <w:rPr>
          <w:rFonts w:ascii="宋体" w:eastAsia="宋体" w:hAnsi="宋体" w:cs="宋体" w:hint="eastAsia"/>
          <w:color w:val="333333"/>
          <w:kern w:val="0"/>
          <w:sz w:val="24"/>
          <w:szCs w:val="24"/>
        </w:rPr>
        <w:t>建设工程合同</w:t>
      </w:r>
      <w:r w:rsidRPr="002502DF">
        <w:rPr>
          <w:rFonts w:ascii="宋体" w:eastAsia="宋体" w:hAnsi="宋体" w:cs="宋体" w:hint="eastAsia"/>
          <w:color w:val="333333"/>
          <w:kern w:val="0"/>
          <w:sz w:val="24"/>
          <w:szCs w:val="24"/>
        </w:rPr>
        <w:t>□</w:t>
      </w:r>
      <w:r w:rsidRPr="00EC4B2C">
        <w:rPr>
          <w:rFonts w:ascii="宋体" w:eastAsia="宋体" w:hAnsi="宋体" w:cs="宋体" w:hint="eastAsia"/>
          <w:color w:val="333333"/>
          <w:kern w:val="0"/>
          <w:sz w:val="24"/>
          <w:szCs w:val="24"/>
        </w:rPr>
        <w:t>技术合同</w:t>
      </w:r>
      <w:r w:rsidRPr="002502DF">
        <w:rPr>
          <w:rFonts w:ascii="宋体" w:eastAsia="宋体" w:hAnsi="宋体" w:cs="宋体" w:hint="eastAsia"/>
          <w:color w:val="333333"/>
          <w:kern w:val="0"/>
          <w:sz w:val="24"/>
          <w:szCs w:val="24"/>
        </w:rPr>
        <w:t>□</w:t>
      </w:r>
      <w:r w:rsidRPr="00EC4B2C">
        <w:rPr>
          <w:rFonts w:ascii="宋体" w:eastAsia="宋体" w:hAnsi="宋体" w:cs="宋体" w:hint="eastAsia"/>
          <w:color w:val="333333"/>
          <w:kern w:val="0"/>
          <w:sz w:val="24"/>
          <w:szCs w:val="24"/>
        </w:rPr>
        <w:t>委托合同</w:t>
      </w:r>
      <w:r w:rsidRPr="002502DF">
        <w:rPr>
          <w:rFonts w:ascii="宋体" w:eastAsia="宋体" w:hAnsi="宋体" w:cs="宋体" w:hint="eastAsia"/>
          <w:color w:val="333333"/>
          <w:kern w:val="0"/>
          <w:sz w:val="24"/>
          <w:szCs w:val="24"/>
        </w:rPr>
        <w:t>□</w:t>
      </w:r>
      <w:r w:rsidRPr="00EC4B2C">
        <w:rPr>
          <w:rFonts w:ascii="宋体" w:eastAsia="宋体" w:hAnsi="宋体" w:cs="宋体" w:hint="eastAsia"/>
          <w:color w:val="333333"/>
          <w:kern w:val="0"/>
          <w:sz w:val="24"/>
          <w:szCs w:val="24"/>
        </w:rPr>
        <w:t>物业管理合同</w:t>
      </w:r>
      <w:r w:rsidRPr="002502DF">
        <w:rPr>
          <w:rFonts w:ascii="宋体" w:eastAsia="宋体" w:hAnsi="宋体" w:cs="宋体" w:hint="eastAsia"/>
          <w:color w:val="333333"/>
          <w:kern w:val="0"/>
          <w:sz w:val="24"/>
          <w:szCs w:val="24"/>
        </w:rPr>
        <w:t>□</w:t>
      </w:r>
      <w:r w:rsidRPr="00EC4B2C">
        <w:rPr>
          <w:rFonts w:ascii="宋体" w:eastAsia="宋体" w:hAnsi="宋体" w:cs="宋体" w:hint="eastAsia"/>
          <w:color w:val="333333"/>
          <w:kern w:val="0"/>
          <w:sz w:val="24"/>
          <w:szCs w:val="24"/>
        </w:rPr>
        <w:t>其他合同</w:t>
      </w:r>
      <w:r w:rsidRPr="002502DF">
        <w:rPr>
          <w:rFonts w:ascii="宋体" w:eastAsia="宋体" w:hAnsi="宋体" w:cs="宋体" w:hint="eastAsia"/>
          <w:color w:val="333333"/>
          <w:kern w:val="0"/>
          <w:sz w:val="24"/>
          <w:szCs w:val="24"/>
        </w:rPr>
        <w:t>□</w:t>
      </w:r>
    </w:p>
    <w:p w14:paraId="5A5BF143" w14:textId="77777777" w:rsidR="00F242C6" w:rsidRPr="002502DF" w:rsidRDefault="005A1722" w:rsidP="00F242C6">
      <w:pPr>
        <w:widowControl/>
        <w:shd w:val="clear" w:color="auto" w:fill="FFFFFF"/>
        <w:spacing w:line="480" w:lineRule="auto"/>
        <w:ind w:firstLine="840"/>
        <w:rPr>
          <w:rFonts w:ascii="宋体" w:eastAsia="宋体" w:hAnsi="宋体" w:cs="宋体"/>
          <w:color w:val="333333"/>
          <w:kern w:val="0"/>
          <w:sz w:val="24"/>
          <w:szCs w:val="24"/>
        </w:rPr>
      </w:pPr>
      <w:r w:rsidRPr="00EF2BA1">
        <w:rPr>
          <w:rFonts w:ascii="宋体" w:eastAsia="宋体" w:hAnsi="宋体" w:cs="宋体"/>
          <w:color w:val="FF0000"/>
          <w:kern w:val="0"/>
          <w:sz w:val="24"/>
          <w:szCs w:val="24"/>
        </w:rPr>
        <w:t>2</w:t>
      </w:r>
      <w:r w:rsidR="00F242C6" w:rsidRPr="00EF2BA1">
        <w:rPr>
          <w:rFonts w:ascii="宋体" w:eastAsia="宋体" w:hAnsi="宋体" w:cs="宋体" w:hint="eastAsia"/>
          <w:color w:val="FF0000"/>
          <w:kern w:val="0"/>
          <w:sz w:val="24"/>
          <w:szCs w:val="24"/>
        </w:rPr>
        <w:t>）合同履行期限：</w:t>
      </w:r>
      <w:r w:rsidR="00F242C6" w:rsidRPr="002502DF">
        <w:rPr>
          <w:rFonts w:ascii="宋体" w:eastAsia="宋体" w:hAnsi="宋体" w:cs="宋体" w:hint="eastAsia"/>
          <w:color w:val="333333"/>
          <w:kern w:val="0"/>
          <w:sz w:val="24"/>
          <w:szCs w:val="24"/>
        </w:rPr>
        <w:t>自合同签订之日起</w:t>
      </w:r>
      <w:r w:rsidR="00A50EF7">
        <w:rPr>
          <w:rFonts w:hint="eastAsia"/>
        </w:rPr>
        <w:t>30</w:t>
      </w:r>
      <w:r w:rsidR="00F242C6" w:rsidRPr="002502DF">
        <w:rPr>
          <w:rFonts w:ascii="宋体" w:eastAsia="宋体" w:hAnsi="宋体" w:cs="宋体" w:hint="eastAsia"/>
          <w:color w:val="333333"/>
          <w:kern w:val="0"/>
          <w:sz w:val="24"/>
          <w:szCs w:val="24"/>
        </w:rPr>
        <w:t>日</w:t>
      </w:r>
    </w:p>
    <w:p w14:paraId="14437441"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3</w:t>
      </w:r>
      <w:r w:rsidR="00F242C6" w:rsidRPr="00EF2BA1">
        <w:rPr>
          <w:rFonts w:ascii="宋体" w:eastAsia="宋体" w:hAnsi="宋体" w:cs="宋体" w:hint="eastAsia"/>
          <w:color w:val="FF0000"/>
          <w:kern w:val="0"/>
          <w:sz w:val="24"/>
          <w:szCs w:val="24"/>
        </w:rPr>
        <w:t>）合同履约地点：</w:t>
      </w:r>
      <w:r w:rsidR="00FA4E99">
        <w:rPr>
          <w:rFonts w:ascii="宋体" w:eastAsia="宋体" w:hAnsi="宋体" w:cs="宋体" w:hint="eastAsia"/>
          <w:color w:val="FF0000"/>
          <w:kern w:val="0"/>
          <w:sz w:val="24"/>
          <w:szCs w:val="24"/>
        </w:rPr>
        <w:t>西华大学</w:t>
      </w:r>
      <w:r w:rsidR="00A50EF7">
        <w:rPr>
          <w:rFonts w:ascii="宋体" w:eastAsia="宋体" w:hAnsi="宋体" w:cs="宋体" w:hint="eastAsia"/>
          <w:color w:val="FF0000"/>
          <w:kern w:val="0"/>
          <w:sz w:val="24"/>
          <w:szCs w:val="24"/>
        </w:rPr>
        <w:t>电气与电子信息学院</w:t>
      </w:r>
    </w:p>
    <w:p w14:paraId="7ACF9E14" w14:textId="77777777" w:rsidR="00F242C6" w:rsidRPr="00EF2BA1" w:rsidRDefault="005A1722" w:rsidP="00F242C6">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F242C6" w:rsidRPr="002502DF">
        <w:rPr>
          <w:rFonts w:ascii="宋体" w:eastAsia="宋体" w:hAnsi="宋体" w:cs="宋体" w:hint="eastAsia"/>
          <w:color w:val="333333"/>
          <w:kern w:val="0"/>
          <w:sz w:val="24"/>
          <w:szCs w:val="24"/>
        </w:rPr>
        <w:t>）支付方式：</w:t>
      </w:r>
      <w:r w:rsidR="00F242C6" w:rsidRPr="000E034D">
        <w:rPr>
          <w:rFonts w:hint="eastAsia"/>
          <w:color w:val="FF0000"/>
          <w:sz w:val="24"/>
        </w:rPr>
        <w:t>一次付清</w:t>
      </w:r>
      <w:r w:rsidR="00FA4E99">
        <w:rPr>
          <w:rFonts w:ascii="Segoe UI Symbol" w:eastAsia="宋体" w:hAnsi="Segoe UI Symbol" w:cs="Segoe UI Symbol"/>
          <w:color w:val="000000"/>
          <w:kern w:val="0"/>
          <w:sz w:val="30"/>
          <w:szCs w:val="30"/>
        </w:rPr>
        <w:t>☑</w:t>
      </w:r>
      <w:r w:rsidR="00A50EF7">
        <w:rPr>
          <w:rFonts w:ascii="Segoe UI Symbol" w:eastAsia="宋体" w:hAnsi="Segoe UI Symbol" w:cs="Segoe UI Symbol" w:hint="eastAsia"/>
          <w:color w:val="000000"/>
          <w:kern w:val="0"/>
          <w:sz w:val="30"/>
          <w:szCs w:val="30"/>
        </w:rPr>
        <w:t xml:space="preserve">  </w:t>
      </w:r>
      <w:r w:rsidR="00F242C6" w:rsidRPr="00EF2BA1">
        <w:rPr>
          <w:rFonts w:hint="eastAsia"/>
          <w:color w:val="FF0000"/>
          <w:sz w:val="24"/>
        </w:rPr>
        <w:t>分期付款</w:t>
      </w:r>
      <w:r w:rsidR="000E034D" w:rsidRPr="000E034D">
        <w:rPr>
          <w:rFonts w:ascii="宋体" w:eastAsia="宋体" w:hAnsi="宋体" w:cs="宋体" w:hint="eastAsia"/>
          <w:color w:val="FF0000"/>
          <w:kern w:val="0"/>
          <w:sz w:val="24"/>
          <w:szCs w:val="24"/>
        </w:rPr>
        <w:t>□</w:t>
      </w:r>
      <w:r w:rsidR="00A50EF7">
        <w:rPr>
          <w:rFonts w:ascii="宋体" w:eastAsia="宋体" w:hAnsi="宋体" w:cs="宋体" w:hint="eastAsia"/>
          <w:color w:val="FF0000"/>
          <w:kern w:val="0"/>
          <w:sz w:val="24"/>
          <w:szCs w:val="24"/>
        </w:rPr>
        <w:t xml:space="preserve">   </w:t>
      </w:r>
      <w:r w:rsidR="00EF2BA1" w:rsidRPr="00EF2BA1">
        <w:rPr>
          <w:rFonts w:ascii="宋体" w:eastAsia="宋体" w:hAnsi="宋体" w:cs="宋体" w:hint="eastAsia"/>
          <w:color w:val="FF0000"/>
          <w:kern w:val="0"/>
          <w:sz w:val="24"/>
          <w:szCs w:val="24"/>
        </w:rPr>
        <w:t>比例</w:t>
      </w:r>
      <w:r w:rsidR="00EF2BA1" w:rsidRPr="00EF2BA1">
        <w:rPr>
          <w:rFonts w:ascii="宋体" w:eastAsia="宋体" w:hAnsi="宋体" w:cs="宋体"/>
          <w:color w:val="FF0000"/>
          <w:kern w:val="0"/>
          <w:sz w:val="24"/>
          <w:szCs w:val="24"/>
        </w:rPr>
        <w:t>：</w:t>
      </w:r>
      <w:r w:rsidR="00EF2BA1" w:rsidRPr="00EF2BA1">
        <w:rPr>
          <w:rFonts w:ascii="宋体" w:eastAsia="宋体" w:hAnsi="宋体" w:cs="宋体" w:hint="eastAsia"/>
          <w:color w:val="FF0000"/>
          <w:kern w:val="0"/>
          <w:sz w:val="24"/>
          <w:szCs w:val="24"/>
        </w:rPr>
        <w:t>（0</w:t>
      </w:r>
      <w:r w:rsidR="00EF2BA1" w:rsidRPr="00EF2BA1">
        <w:rPr>
          <w:rFonts w:ascii="宋体" w:eastAsia="宋体" w:hAnsi="宋体" w:cs="宋体"/>
          <w:color w:val="FF0000"/>
          <w:kern w:val="0"/>
          <w:sz w:val="24"/>
          <w:szCs w:val="24"/>
        </w:rPr>
        <w:t>-100%可选</w:t>
      </w:r>
      <w:r w:rsidR="00EF2BA1" w:rsidRPr="00EF2BA1">
        <w:rPr>
          <w:rFonts w:ascii="宋体" w:eastAsia="宋体" w:hAnsi="宋体" w:cs="宋体" w:hint="eastAsia"/>
          <w:color w:val="FF0000"/>
          <w:kern w:val="0"/>
          <w:sz w:val="24"/>
          <w:szCs w:val="24"/>
        </w:rPr>
        <w:t>）</w:t>
      </w:r>
    </w:p>
    <w:p w14:paraId="09F05583" w14:textId="77777777" w:rsidR="00F242C6" w:rsidRPr="006F3BE4" w:rsidRDefault="005A1722" w:rsidP="00F242C6">
      <w:pPr>
        <w:ind w:firstLineChars="300" w:firstLine="840"/>
        <w:rPr>
          <w:sz w:val="28"/>
        </w:rPr>
      </w:pPr>
      <w:r>
        <w:rPr>
          <w:sz w:val="28"/>
        </w:rPr>
        <w:t>5</w:t>
      </w:r>
      <w:r w:rsidR="00F242C6" w:rsidRPr="006F3BE4">
        <w:rPr>
          <w:rFonts w:hint="eastAsia"/>
          <w:sz w:val="28"/>
        </w:rPr>
        <w:t>）履约保证金及缴纳形式：</w:t>
      </w:r>
    </w:p>
    <w:p w14:paraId="640D39F6" w14:textId="77777777" w:rsidR="00F242C6" w:rsidRPr="006F3BE4" w:rsidRDefault="00F242C6" w:rsidP="00F242C6">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6A75751F" w14:textId="77777777" w:rsidR="00F242C6" w:rsidRPr="006F3BE4" w:rsidRDefault="00F242C6" w:rsidP="00F242C6">
      <w:pPr>
        <w:ind w:firstLineChars="300" w:firstLine="840"/>
        <w:rPr>
          <w:sz w:val="28"/>
        </w:rPr>
      </w:pPr>
      <w:r w:rsidRPr="006F3BE4">
        <w:rPr>
          <w:rFonts w:hint="eastAsia"/>
          <w:sz w:val="28"/>
        </w:rPr>
        <w:t>履约保证金缴纳比例：</w:t>
      </w:r>
      <w:r w:rsidRPr="006F3BE4">
        <w:rPr>
          <w:rFonts w:hint="eastAsia"/>
          <w:sz w:val="28"/>
        </w:rPr>
        <w:t>5%</w:t>
      </w:r>
    </w:p>
    <w:p w14:paraId="371B0F89" w14:textId="77777777" w:rsidR="00F242C6" w:rsidRPr="006F3BE4" w:rsidRDefault="00F242C6" w:rsidP="00F242C6">
      <w:pPr>
        <w:ind w:firstLineChars="300" w:firstLine="840"/>
        <w:rPr>
          <w:sz w:val="28"/>
        </w:rPr>
      </w:pPr>
      <w:r w:rsidRPr="006F3BE4">
        <w:rPr>
          <w:rFonts w:hint="eastAsia"/>
          <w:sz w:val="28"/>
        </w:rPr>
        <w:t>缴纳方式：银行转账</w:t>
      </w:r>
    </w:p>
    <w:p w14:paraId="242FDC7A" w14:textId="77777777" w:rsidR="00F242C6" w:rsidRPr="006F3BE4" w:rsidRDefault="00F242C6" w:rsidP="00F242C6">
      <w:pPr>
        <w:ind w:firstLineChars="300" w:firstLine="840"/>
        <w:rPr>
          <w:sz w:val="28"/>
        </w:rPr>
      </w:pPr>
      <w:r w:rsidRPr="006F3BE4">
        <w:rPr>
          <w:rFonts w:hint="eastAsia"/>
          <w:sz w:val="28"/>
        </w:rPr>
        <w:lastRenderedPageBreak/>
        <w:t>缴纳说明：缴纳履约保证金后签订合同</w:t>
      </w:r>
    </w:p>
    <w:p w14:paraId="5B2A08C3" w14:textId="77777777" w:rsidR="00F242C6" w:rsidRPr="006F3BE4" w:rsidRDefault="005A1722" w:rsidP="00F242C6">
      <w:pPr>
        <w:ind w:firstLineChars="300" w:firstLine="840"/>
        <w:rPr>
          <w:sz w:val="28"/>
        </w:rPr>
      </w:pPr>
      <w:r>
        <w:rPr>
          <w:sz w:val="28"/>
        </w:rPr>
        <w:t>6</w:t>
      </w:r>
      <w:r w:rsidR="00F242C6" w:rsidRPr="006F3BE4">
        <w:rPr>
          <w:rFonts w:hint="eastAsia"/>
          <w:sz w:val="28"/>
        </w:rPr>
        <w:t>）质量保证金及缴纳形式：</w:t>
      </w:r>
    </w:p>
    <w:p w14:paraId="769F15E0" w14:textId="77777777" w:rsidR="00F242C6" w:rsidRPr="005A1722" w:rsidRDefault="00F242C6" w:rsidP="005A1722">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proofErr w:type="gramStart"/>
      <w:r w:rsidRPr="006F3BE4">
        <w:rPr>
          <w:rFonts w:hint="eastAsia"/>
          <w:sz w:val="28"/>
        </w:rPr>
        <w:t>否</w:t>
      </w:r>
      <w:proofErr w:type="gramEnd"/>
    </w:p>
    <w:p w14:paraId="501727F0" w14:textId="77777777" w:rsidR="00F242C6" w:rsidRDefault="00756A9F" w:rsidP="00F242C6">
      <w:pPr>
        <w:widowControl/>
        <w:shd w:val="clear" w:color="auto" w:fill="FFFFFF"/>
        <w:spacing w:line="480" w:lineRule="auto"/>
        <w:ind w:firstLineChars="300" w:firstLine="720"/>
        <w:rPr>
          <w:rFonts w:ascii="宋体" w:eastAsia="宋体" w:hAnsi="宋体" w:cs="宋体"/>
          <w:color w:val="333333"/>
          <w:kern w:val="0"/>
          <w:sz w:val="24"/>
          <w:szCs w:val="24"/>
        </w:rPr>
      </w:pPr>
      <w:r w:rsidRPr="00EF2BA1">
        <w:rPr>
          <w:rFonts w:ascii="宋体" w:eastAsia="宋体" w:hAnsi="宋体" w:cs="宋体" w:hint="eastAsia"/>
          <w:color w:val="FF0000"/>
          <w:kern w:val="0"/>
          <w:sz w:val="24"/>
          <w:szCs w:val="24"/>
        </w:rPr>
        <w:t>合同支付约定</w:t>
      </w:r>
    </w:p>
    <w:p w14:paraId="2363FBE1" w14:textId="77777777" w:rsidR="00E859C7" w:rsidRPr="00E859C7" w:rsidRDefault="00F242C6"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E859C7">
        <w:rPr>
          <w:rFonts w:ascii="宋体" w:eastAsia="宋体" w:hAnsi="宋体" w:cs="宋体" w:hint="eastAsia"/>
          <w:color w:val="FF0000"/>
          <w:kern w:val="0"/>
          <w:sz w:val="24"/>
          <w:szCs w:val="24"/>
        </w:rPr>
        <w:t>付款</w:t>
      </w:r>
      <w:r w:rsidRPr="00E859C7">
        <w:rPr>
          <w:rFonts w:ascii="宋体" w:eastAsia="宋体" w:hAnsi="宋体" w:cs="宋体"/>
          <w:color w:val="FF0000"/>
          <w:kern w:val="0"/>
          <w:sz w:val="24"/>
          <w:szCs w:val="24"/>
        </w:rPr>
        <w:t>条件：</w:t>
      </w:r>
      <w:r w:rsidR="00A50EF7">
        <w:rPr>
          <w:rFonts w:ascii="宋体" w:eastAsia="宋体" w:hAnsi="宋体" w:cs="宋体" w:hint="eastAsia"/>
          <w:color w:val="FF0000"/>
          <w:kern w:val="0"/>
          <w:sz w:val="24"/>
          <w:szCs w:val="24"/>
        </w:rPr>
        <w:t>按照合同约定交付并按照调试，验收合格后付款。</w:t>
      </w:r>
    </w:p>
    <w:p w14:paraId="4DC2AA79" w14:textId="77777777" w:rsidR="00F242C6" w:rsidRDefault="00F242C6" w:rsidP="00F242C6">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003963FD">
        <w:rPr>
          <w:rFonts w:ascii="宋体" w:eastAsia="宋体" w:hAnsi="宋体" w:cs="宋体" w:hint="eastAsia"/>
          <w:color w:val="FF0000"/>
          <w:kern w:val="0"/>
          <w:sz w:val="24"/>
          <w:szCs w:val="24"/>
        </w:rPr>
        <w:t>10</w:t>
      </w:r>
      <w:r w:rsidRPr="00806316">
        <w:rPr>
          <w:rFonts w:ascii="宋体" w:eastAsia="宋体" w:hAnsi="宋体" w:cs="宋体" w:hint="eastAsia"/>
          <w:color w:val="FF0000"/>
          <w:kern w:val="0"/>
          <w:sz w:val="24"/>
          <w:szCs w:val="24"/>
        </w:rPr>
        <w:t>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r w:rsidR="003963FD">
        <w:rPr>
          <w:rFonts w:ascii="宋体" w:eastAsia="宋体" w:hAnsi="宋体" w:cs="宋体" w:hint="eastAsia"/>
          <w:color w:val="FF0000"/>
          <w:kern w:val="0"/>
          <w:sz w:val="24"/>
          <w:szCs w:val="24"/>
        </w:rPr>
        <w:t>100</w:t>
      </w:r>
      <w:r w:rsidRPr="00806316">
        <w:rPr>
          <w:rFonts w:ascii="宋体" w:eastAsia="宋体" w:hAnsi="宋体" w:cs="宋体"/>
          <w:color w:val="FF0000"/>
          <w:kern w:val="0"/>
          <w:sz w:val="24"/>
          <w:szCs w:val="24"/>
        </w:rPr>
        <w:t>%。</w:t>
      </w:r>
    </w:p>
    <w:p w14:paraId="4012C597" w14:textId="77777777" w:rsidR="00724B9D" w:rsidRDefault="000E034D" w:rsidP="00F242C6">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14:paraId="2B32FF55" w14:textId="77777777" w:rsidR="000E034D" w:rsidRPr="000E034D" w:rsidRDefault="000E034D" w:rsidP="000E034D">
      <w:pPr>
        <w:widowControl/>
        <w:shd w:val="clear" w:color="auto" w:fill="FFFFFF"/>
        <w:spacing w:line="480" w:lineRule="auto"/>
        <w:ind w:firstLineChars="300" w:firstLine="720"/>
        <w:rPr>
          <w:rFonts w:ascii="宋体" w:eastAsia="宋体" w:hAnsi="宋体" w:cs="宋体"/>
          <w:color w:val="FF0000"/>
          <w:kern w:val="0"/>
          <w:sz w:val="24"/>
          <w:szCs w:val="24"/>
        </w:rPr>
      </w:pPr>
      <w:r w:rsidRPr="00806316">
        <w:rPr>
          <w:rFonts w:ascii="宋体" w:eastAsia="宋体" w:hAnsi="宋体" w:cs="宋体" w:hint="eastAsia"/>
          <w:color w:val="FF0000"/>
          <w:kern w:val="0"/>
          <w:sz w:val="24"/>
          <w:szCs w:val="24"/>
        </w:rPr>
        <w:t>达到付款</w:t>
      </w:r>
      <w:r w:rsidRPr="00806316">
        <w:rPr>
          <w:rFonts w:ascii="宋体" w:eastAsia="宋体" w:hAnsi="宋体" w:cs="宋体"/>
          <w:color w:val="FF0000"/>
          <w:kern w:val="0"/>
          <w:sz w:val="24"/>
          <w:szCs w:val="24"/>
        </w:rPr>
        <w:t>条件起</w:t>
      </w:r>
      <w:r w:rsidRPr="00806316">
        <w:rPr>
          <w:rFonts w:ascii="宋体" w:eastAsia="宋体" w:hAnsi="宋体" w:cs="宋体" w:hint="eastAsia"/>
          <w:color w:val="FF0000"/>
          <w:kern w:val="0"/>
          <w:sz w:val="24"/>
          <w:szCs w:val="24"/>
        </w:rPr>
        <w:t xml:space="preserve">     日</w:t>
      </w:r>
      <w:r w:rsidRPr="00806316">
        <w:rPr>
          <w:rFonts w:ascii="宋体" w:eastAsia="宋体" w:hAnsi="宋体" w:cs="宋体"/>
          <w:color w:val="FF0000"/>
          <w:kern w:val="0"/>
          <w:sz w:val="24"/>
          <w:szCs w:val="24"/>
        </w:rPr>
        <w:t>。</w:t>
      </w:r>
      <w:r w:rsidRPr="00806316">
        <w:rPr>
          <w:rFonts w:ascii="宋体" w:eastAsia="宋体" w:hAnsi="宋体" w:cs="宋体" w:hint="eastAsia"/>
          <w:color w:val="FF0000"/>
          <w:kern w:val="0"/>
          <w:sz w:val="24"/>
          <w:szCs w:val="24"/>
        </w:rPr>
        <w:t xml:space="preserve"> 支付合同</w:t>
      </w:r>
      <w:r w:rsidRPr="00806316">
        <w:rPr>
          <w:rFonts w:ascii="宋体" w:eastAsia="宋体" w:hAnsi="宋体" w:cs="宋体"/>
          <w:color w:val="FF0000"/>
          <w:kern w:val="0"/>
          <w:sz w:val="24"/>
          <w:szCs w:val="24"/>
        </w:rPr>
        <w:t>总金额%。</w:t>
      </w:r>
    </w:p>
    <w:p w14:paraId="5E7A32AC"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7</w:t>
      </w:r>
      <w:r w:rsidR="00F242C6" w:rsidRPr="00EF2BA1">
        <w:rPr>
          <w:rFonts w:ascii="宋体" w:eastAsia="宋体" w:hAnsi="宋体" w:cs="宋体" w:hint="eastAsia"/>
          <w:color w:val="FF0000"/>
          <w:kern w:val="0"/>
          <w:sz w:val="24"/>
          <w:szCs w:val="24"/>
        </w:rPr>
        <w:t>）验收交付标准和方法：</w:t>
      </w:r>
    </w:p>
    <w:p w14:paraId="10F6E5AD" w14:textId="77777777" w:rsidR="00F242C6" w:rsidRPr="002502DF" w:rsidRDefault="00FA4E99"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国家及行业验收标准</w:t>
      </w:r>
    </w:p>
    <w:p w14:paraId="6AD5D49E"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8</w:t>
      </w:r>
      <w:r w:rsidR="00F242C6" w:rsidRPr="00EF2BA1">
        <w:rPr>
          <w:rFonts w:ascii="宋体" w:eastAsia="宋体" w:hAnsi="宋体" w:cs="宋体" w:hint="eastAsia"/>
          <w:color w:val="FF0000"/>
          <w:kern w:val="0"/>
          <w:sz w:val="24"/>
          <w:szCs w:val="24"/>
        </w:rPr>
        <w:t>）质量保修范围和保修期：</w:t>
      </w:r>
    </w:p>
    <w:p w14:paraId="284AA923" w14:textId="77777777" w:rsidR="00F242C6" w:rsidRPr="00EF2BA1" w:rsidRDefault="00FA4E9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质保期一年，7×</w:t>
      </w:r>
      <w:r>
        <w:rPr>
          <w:rFonts w:ascii="宋体" w:eastAsia="宋体" w:hAnsi="宋体" w:cs="宋体"/>
          <w:color w:val="FF0000"/>
          <w:kern w:val="0"/>
          <w:sz w:val="24"/>
          <w:szCs w:val="24"/>
        </w:rPr>
        <w:t>24</w:t>
      </w:r>
      <w:r>
        <w:rPr>
          <w:rFonts w:ascii="宋体" w:eastAsia="宋体" w:hAnsi="宋体" w:cs="宋体" w:hint="eastAsia"/>
          <w:color w:val="FF0000"/>
          <w:kern w:val="0"/>
          <w:sz w:val="24"/>
          <w:szCs w:val="24"/>
        </w:rPr>
        <w:t>小时</w:t>
      </w:r>
      <w:r w:rsidR="003E29DE">
        <w:rPr>
          <w:rFonts w:ascii="宋体" w:eastAsia="宋体" w:hAnsi="宋体" w:cs="宋体" w:hint="eastAsia"/>
          <w:color w:val="FF0000"/>
          <w:kern w:val="0"/>
          <w:sz w:val="24"/>
          <w:szCs w:val="24"/>
        </w:rPr>
        <w:t>提供在线</w:t>
      </w:r>
      <w:r>
        <w:rPr>
          <w:rFonts w:ascii="宋体" w:eastAsia="宋体" w:hAnsi="宋体" w:cs="宋体" w:hint="eastAsia"/>
          <w:color w:val="FF0000"/>
          <w:kern w:val="0"/>
          <w:sz w:val="24"/>
          <w:szCs w:val="24"/>
        </w:rPr>
        <w:t>服务</w:t>
      </w:r>
      <w:r w:rsidR="003E29DE">
        <w:rPr>
          <w:rFonts w:ascii="宋体" w:eastAsia="宋体" w:hAnsi="宋体" w:cs="宋体" w:hint="eastAsia"/>
          <w:color w:val="FF0000"/>
          <w:kern w:val="0"/>
          <w:sz w:val="24"/>
          <w:szCs w:val="24"/>
        </w:rPr>
        <w:t>，如需现场调试，2个工作日内完成</w:t>
      </w:r>
    </w:p>
    <w:p w14:paraId="53476161" w14:textId="77777777" w:rsidR="00F242C6" w:rsidRPr="00EF2BA1" w:rsidRDefault="005A1722"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color w:val="FF0000"/>
          <w:kern w:val="0"/>
          <w:sz w:val="24"/>
          <w:szCs w:val="24"/>
        </w:rPr>
        <w:t>9</w:t>
      </w:r>
      <w:r w:rsidR="00F242C6" w:rsidRPr="00EF2BA1">
        <w:rPr>
          <w:rFonts w:ascii="宋体" w:eastAsia="宋体" w:hAnsi="宋体" w:cs="宋体" w:hint="eastAsia"/>
          <w:color w:val="FF0000"/>
          <w:kern w:val="0"/>
          <w:sz w:val="24"/>
          <w:szCs w:val="24"/>
        </w:rPr>
        <w:t>）知识产权归属和处理方式：</w:t>
      </w:r>
    </w:p>
    <w:p w14:paraId="746FB2E2" w14:textId="77777777" w:rsidR="00F242C6" w:rsidRPr="00EF2BA1" w:rsidRDefault="00FA4E9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无</w:t>
      </w:r>
    </w:p>
    <w:p w14:paraId="7C2E7079"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0</w:t>
      </w:r>
      <w:r w:rsidRPr="00EF2BA1">
        <w:rPr>
          <w:rFonts w:ascii="宋体" w:eastAsia="宋体" w:hAnsi="宋体" w:cs="宋体" w:hint="eastAsia"/>
          <w:color w:val="FF0000"/>
          <w:kern w:val="0"/>
          <w:sz w:val="24"/>
          <w:szCs w:val="24"/>
        </w:rPr>
        <w:t>）成本补偿和风险分担约定：</w:t>
      </w:r>
    </w:p>
    <w:p w14:paraId="1C9DD336" w14:textId="77777777" w:rsidR="00F242C6" w:rsidRPr="00EF2BA1" w:rsidRDefault="00FA4E9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无</w:t>
      </w:r>
    </w:p>
    <w:p w14:paraId="6DBC7ED4"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1</w:t>
      </w:r>
      <w:r w:rsidRPr="00EF2BA1">
        <w:rPr>
          <w:rFonts w:ascii="宋体" w:eastAsia="宋体" w:hAnsi="宋体" w:cs="宋体" w:hint="eastAsia"/>
          <w:color w:val="FF0000"/>
          <w:kern w:val="0"/>
          <w:sz w:val="24"/>
          <w:szCs w:val="24"/>
        </w:rPr>
        <w:t>）违约责任与解决争议的方法：</w:t>
      </w:r>
    </w:p>
    <w:p w14:paraId="735A7E67" w14:textId="77777777" w:rsidR="00F242C6" w:rsidRPr="00EF2BA1" w:rsidRDefault="00FA4E99" w:rsidP="00F242C6">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无</w:t>
      </w:r>
    </w:p>
    <w:p w14:paraId="71B02B21" w14:textId="77777777" w:rsidR="00F242C6" w:rsidRPr="00EF2BA1" w:rsidRDefault="00F242C6" w:rsidP="00F242C6">
      <w:pPr>
        <w:widowControl/>
        <w:shd w:val="clear" w:color="auto" w:fill="FFFFFF"/>
        <w:spacing w:line="480" w:lineRule="auto"/>
        <w:ind w:firstLine="84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1</w:t>
      </w:r>
      <w:r w:rsidR="005A1722" w:rsidRPr="00EF2BA1">
        <w:rPr>
          <w:rFonts w:ascii="宋体" w:eastAsia="宋体" w:hAnsi="宋体" w:cs="宋体"/>
          <w:color w:val="FF0000"/>
          <w:kern w:val="0"/>
          <w:sz w:val="24"/>
          <w:szCs w:val="24"/>
        </w:rPr>
        <w:t>2</w:t>
      </w:r>
      <w:r w:rsidRPr="00EF2BA1">
        <w:rPr>
          <w:rFonts w:ascii="宋体" w:eastAsia="宋体" w:hAnsi="宋体" w:cs="宋体" w:hint="eastAsia"/>
          <w:color w:val="FF0000"/>
          <w:kern w:val="0"/>
          <w:sz w:val="24"/>
          <w:szCs w:val="24"/>
        </w:rPr>
        <w:t>）合同其他条款：</w:t>
      </w:r>
    </w:p>
    <w:p w14:paraId="0E73789E" w14:textId="77777777" w:rsidR="00F242C6" w:rsidRPr="002502DF" w:rsidRDefault="00FA4E99" w:rsidP="00F242C6">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14:paraId="7EE700F7" w14:textId="77777777" w:rsidR="00F242C6" w:rsidRPr="00EF2BA1" w:rsidRDefault="00F242C6" w:rsidP="00F242C6">
      <w:pPr>
        <w:widowControl/>
        <w:shd w:val="clear" w:color="auto" w:fill="FFFFFF"/>
        <w:spacing w:line="480" w:lineRule="auto"/>
        <w:ind w:firstLine="420"/>
        <w:rPr>
          <w:rFonts w:ascii="宋体" w:eastAsia="宋体" w:hAnsi="宋体" w:cs="宋体"/>
          <w:color w:val="FF0000"/>
          <w:kern w:val="0"/>
          <w:sz w:val="24"/>
          <w:szCs w:val="24"/>
        </w:rPr>
      </w:pPr>
      <w:r w:rsidRPr="00EF2BA1">
        <w:rPr>
          <w:rFonts w:ascii="宋体" w:eastAsia="宋体" w:hAnsi="宋体" w:cs="宋体" w:hint="eastAsia"/>
          <w:color w:val="FF0000"/>
          <w:kern w:val="0"/>
          <w:sz w:val="24"/>
          <w:szCs w:val="24"/>
        </w:rPr>
        <w:t>9、履约验收方案</w:t>
      </w:r>
    </w:p>
    <w:p w14:paraId="7F1CED13"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1）验收组织方式：</w:t>
      </w:r>
      <w:r w:rsidR="00FA4E99">
        <w:rPr>
          <w:rFonts w:ascii="Segoe UI Symbol" w:eastAsia="宋体" w:hAnsi="Segoe UI Symbol" w:cs="Segoe UI Symbol"/>
          <w:color w:val="000000"/>
          <w:kern w:val="0"/>
          <w:sz w:val="30"/>
          <w:szCs w:val="30"/>
        </w:rPr>
        <w:t>☑</w:t>
      </w:r>
      <w:r w:rsidRPr="007B2A0D">
        <w:rPr>
          <w:rFonts w:ascii="宋体" w:eastAsia="宋体" w:hAnsi="宋体" w:cs="宋体" w:hint="eastAsia"/>
          <w:color w:val="333333"/>
          <w:kern w:val="0"/>
          <w:sz w:val="24"/>
          <w:szCs w:val="24"/>
        </w:rPr>
        <w:t>自行验收</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委托第三方验收</w:t>
      </w:r>
    </w:p>
    <w:p w14:paraId="13C00118"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2）是否邀请本项目的其他供应商：是□</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FA4E99">
        <w:rPr>
          <w:rFonts w:ascii="Segoe UI Symbol" w:eastAsia="宋体" w:hAnsi="Segoe UI Symbol" w:cs="Segoe UI Symbol"/>
          <w:color w:val="000000"/>
          <w:kern w:val="0"/>
          <w:sz w:val="30"/>
          <w:szCs w:val="30"/>
        </w:rPr>
        <w:t>☑</w:t>
      </w:r>
    </w:p>
    <w:p w14:paraId="47F6ADB1"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3）是否邀请专家：是□</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FA4E99">
        <w:rPr>
          <w:rFonts w:ascii="Segoe UI Symbol" w:eastAsia="宋体" w:hAnsi="Segoe UI Symbol" w:cs="Segoe UI Symbol"/>
          <w:color w:val="000000"/>
          <w:kern w:val="0"/>
          <w:sz w:val="30"/>
          <w:szCs w:val="30"/>
        </w:rPr>
        <w:t>☑</w:t>
      </w:r>
    </w:p>
    <w:p w14:paraId="5D722D13"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4）是否邀请服务对象：是□</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FA4E99">
        <w:rPr>
          <w:rFonts w:ascii="Segoe UI Symbol" w:eastAsia="宋体" w:hAnsi="Segoe UI Symbol" w:cs="Segoe UI Symbol"/>
          <w:color w:val="000000"/>
          <w:kern w:val="0"/>
          <w:sz w:val="30"/>
          <w:szCs w:val="30"/>
        </w:rPr>
        <w:t>☑</w:t>
      </w:r>
    </w:p>
    <w:p w14:paraId="00382093"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5）是否邀请第三方检测机构：是□</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否</w:t>
      </w:r>
      <w:r w:rsidR="00FA4E99">
        <w:rPr>
          <w:rFonts w:ascii="Segoe UI Symbol" w:eastAsia="宋体" w:hAnsi="Segoe UI Symbol" w:cs="Segoe UI Symbol"/>
          <w:color w:val="000000"/>
          <w:kern w:val="0"/>
          <w:sz w:val="30"/>
          <w:szCs w:val="30"/>
        </w:rPr>
        <w:t>☑</w:t>
      </w:r>
    </w:p>
    <w:p w14:paraId="044665BF" w14:textId="77777777" w:rsidR="00F242C6" w:rsidRPr="002502DF"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FA4E99">
        <w:rPr>
          <w:rFonts w:ascii="Segoe UI Symbol" w:eastAsia="宋体" w:hAnsi="Segoe UI Symbol" w:cs="Segoe UI Symbol"/>
          <w:color w:val="000000"/>
          <w:kern w:val="0"/>
          <w:sz w:val="30"/>
          <w:szCs w:val="30"/>
        </w:rPr>
        <w:t>☑</w:t>
      </w:r>
      <w:r w:rsidRPr="007B2A0D">
        <w:rPr>
          <w:rFonts w:ascii="宋体" w:eastAsia="宋体" w:hAnsi="宋体" w:cs="宋体" w:hint="eastAsia"/>
          <w:color w:val="333333"/>
          <w:kern w:val="0"/>
          <w:sz w:val="24"/>
          <w:szCs w:val="24"/>
        </w:rPr>
        <w:t>一次性验收</w:t>
      </w:r>
      <w:r w:rsidR="003E29DE">
        <w:rPr>
          <w:rFonts w:ascii="宋体" w:eastAsia="宋体" w:hAnsi="宋体" w:cs="宋体" w:hint="eastAsia"/>
          <w:color w:val="333333"/>
          <w:kern w:val="0"/>
          <w:sz w:val="24"/>
          <w:szCs w:val="24"/>
        </w:rPr>
        <w:t xml:space="preserve">   </w:t>
      </w:r>
      <w:r w:rsidRPr="002502DF">
        <w:rPr>
          <w:rFonts w:ascii="宋体" w:eastAsia="宋体" w:hAnsi="宋体" w:cs="宋体" w:hint="eastAsia"/>
          <w:color w:val="333333"/>
          <w:kern w:val="0"/>
          <w:sz w:val="24"/>
          <w:szCs w:val="24"/>
        </w:rPr>
        <w:t>□</w:t>
      </w:r>
      <w:r w:rsidRPr="007B2A0D">
        <w:rPr>
          <w:rFonts w:ascii="宋体" w:eastAsia="宋体" w:hAnsi="宋体" w:cs="宋体" w:hint="eastAsia"/>
          <w:color w:val="333333"/>
          <w:kern w:val="0"/>
          <w:sz w:val="24"/>
          <w:szCs w:val="24"/>
        </w:rPr>
        <w:t>分段/分期验收</w:t>
      </w:r>
    </w:p>
    <w:p w14:paraId="1BBA08A9" w14:textId="77777777" w:rsidR="00F242C6" w:rsidRPr="006F5DC0" w:rsidRDefault="00F242C6" w:rsidP="00F242C6">
      <w:pPr>
        <w:ind w:firstLineChars="300" w:firstLine="840"/>
        <w:rPr>
          <w:sz w:val="28"/>
        </w:rPr>
      </w:pPr>
      <w:r w:rsidRPr="006F5DC0">
        <w:rPr>
          <w:rFonts w:hint="eastAsia"/>
          <w:sz w:val="28"/>
        </w:rPr>
        <w:t>7</w:t>
      </w:r>
      <w:r w:rsidRPr="006F5DC0">
        <w:rPr>
          <w:rFonts w:hint="eastAsia"/>
          <w:sz w:val="28"/>
        </w:rPr>
        <w:t>）履约验收时间：</w:t>
      </w:r>
    </w:p>
    <w:p w14:paraId="4AEB0D0D" w14:textId="77777777" w:rsidR="00F242C6" w:rsidRPr="006F5DC0" w:rsidRDefault="00F242C6" w:rsidP="00F242C6">
      <w:pPr>
        <w:ind w:firstLineChars="250" w:firstLine="700"/>
        <w:rPr>
          <w:sz w:val="28"/>
        </w:rPr>
      </w:pPr>
      <w:r w:rsidRPr="006F5DC0">
        <w:rPr>
          <w:rFonts w:hint="eastAsia"/>
          <w:sz w:val="28"/>
        </w:rPr>
        <w:t>□计划于组织验收</w:t>
      </w:r>
    </w:p>
    <w:p w14:paraId="36609496" w14:textId="77777777" w:rsidR="00F242C6" w:rsidRPr="006F5DC0" w:rsidRDefault="00FA4E99" w:rsidP="00F242C6">
      <w:pPr>
        <w:ind w:firstLineChars="250" w:firstLine="750"/>
        <w:rPr>
          <w:sz w:val="28"/>
        </w:rPr>
      </w:pPr>
      <w:r>
        <w:rPr>
          <w:rFonts w:ascii="Segoe UI Symbol" w:eastAsia="宋体" w:hAnsi="Segoe UI Symbol" w:cs="Segoe UI Symbol"/>
          <w:color w:val="000000"/>
          <w:kern w:val="0"/>
          <w:sz w:val="30"/>
          <w:szCs w:val="30"/>
        </w:rPr>
        <w:t>☑</w:t>
      </w:r>
      <w:r w:rsidR="00F242C6" w:rsidRPr="006F5DC0">
        <w:rPr>
          <w:rFonts w:hint="eastAsia"/>
          <w:sz w:val="28"/>
        </w:rPr>
        <w:t>供应商提出验收申请之日起</w:t>
      </w:r>
      <w:r>
        <w:rPr>
          <w:sz w:val="28"/>
        </w:rPr>
        <w:t>7</w:t>
      </w:r>
      <w:r w:rsidR="00F242C6" w:rsidRPr="006F5DC0">
        <w:rPr>
          <w:rFonts w:hint="eastAsia"/>
          <w:sz w:val="28"/>
        </w:rPr>
        <w:t>日内组织验收</w:t>
      </w:r>
    </w:p>
    <w:p w14:paraId="32310D05"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）验收组织的其他事项：</w:t>
      </w:r>
    </w:p>
    <w:p w14:paraId="1ECD3A15"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14:paraId="4239F31F"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w:t>
      </w:r>
    </w:p>
    <w:p w14:paraId="4430CEA5"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合同的技术附件</w:t>
      </w:r>
    </w:p>
    <w:p w14:paraId="1F745660" w14:textId="77777777" w:rsidR="00FA4E99" w:rsidRDefault="00FA4E99" w:rsidP="00FA4E99">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Pr>
          <w:rFonts w:ascii="宋体" w:eastAsia="宋体" w:hAnsi="宋体" w:cs="宋体" w:hint="eastAsia"/>
          <w:color w:val="333333"/>
          <w:kern w:val="0"/>
          <w:sz w:val="24"/>
          <w:szCs w:val="24"/>
        </w:rPr>
        <w:t>）商务履约验收内容：</w:t>
      </w:r>
    </w:p>
    <w:p w14:paraId="4D2270D3"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合同的商务要求</w:t>
      </w:r>
    </w:p>
    <w:p w14:paraId="3D4F2139" w14:textId="77777777" w:rsidR="00FA4E99" w:rsidRDefault="00FA4E99" w:rsidP="00FA4E99">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p>
    <w:p w14:paraId="1FBA67FE"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合同内约定的内容</w:t>
      </w:r>
    </w:p>
    <w:p w14:paraId="4D343E69"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Pr>
          <w:rFonts w:ascii="宋体" w:eastAsia="宋体" w:hAnsi="宋体" w:cs="宋体" w:hint="eastAsia"/>
          <w:color w:val="333333"/>
          <w:kern w:val="0"/>
          <w:sz w:val="24"/>
          <w:szCs w:val="24"/>
        </w:rPr>
        <w:t>）履约验收其他事项：</w:t>
      </w:r>
    </w:p>
    <w:p w14:paraId="684B1264" w14:textId="77777777" w:rsidR="00FA4E99" w:rsidRDefault="00FA4E99" w:rsidP="00FA4E99">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14:paraId="230D74C6" w14:textId="77777777" w:rsidR="00F242C6" w:rsidRPr="002502DF" w:rsidRDefault="00F242C6" w:rsidP="00F242C6">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56459FBA" w14:textId="77777777" w:rsidR="00F242C6" w:rsidRDefault="00F242C6" w:rsidP="00F242C6">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r w:rsidR="005A1722">
        <w:rPr>
          <w:rFonts w:ascii="宋体" w:eastAsia="宋体" w:hAnsi="宋体" w:cs="宋体" w:hint="eastAsia"/>
          <w:color w:val="333333"/>
          <w:kern w:val="0"/>
          <w:sz w:val="24"/>
          <w:szCs w:val="24"/>
        </w:rPr>
        <w:t>（</w:t>
      </w:r>
      <w:proofErr w:type="gramStart"/>
      <w:r w:rsidR="005A1722">
        <w:rPr>
          <w:rFonts w:ascii="宋体" w:eastAsia="宋体" w:hAnsi="宋体" w:cs="宋体" w:hint="eastAsia"/>
          <w:color w:val="333333"/>
          <w:kern w:val="0"/>
          <w:sz w:val="24"/>
          <w:szCs w:val="24"/>
        </w:rPr>
        <w:t>填以下</w:t>
      </w:r>
      <w:proofErr w:type="gramEnd"/>
      <w:r w:rsidR="005A1722">
        <w:rPr>
          <w:rFonts w:ascii="宋体" w:eastAsia="宋体" w:hAnsi="宋体" w:cs="宋体"/>
          <w:color w:val="333333"/>
          <w:kern w:val="0"/>
          <w:sz w:val="24"/>
          <w:szCs w:val="24"/>
        </w:rPr>
        <w:t>信息</w:t>
      </w:r>
      <w:r w:rsidR="005A1722">
        <w:rPr>
          <w:rFonts w:ascii="宋体" w:eastAsia="宋体" w:hAnsi="宋体" w:cs="宋体" w:hint="eastAsia"/>
          <w:color w:val="333333"/>
          <w:kern w:val="0"/>
          <w:sz w:val="24"/>
          <w:szCs w:val="24"/>
        </w:rPr>
        <w:t>）</w:t>
      </w:r>
      <w:r w:rsidRPr="002502DF">
        <w:rPr>
          <w:rFonts w:ascii="宋体" w:eastAsia="宋体" w:hAnsi="宋体" w:cs="宋体" w:hint="eastAsia"/>
          <w:color w:val="333333"/>
          <w:kern w:val="0"/>
          <w:sz w:val="24"/>
          <w:szCs w:val="24"/>
        </w:rPr>
        <w:t>否</w:t>
      </w:r>
      <w:r w:rsidR="00FA4E99">
        <w:rPr>
          <w:rFonts w:ascii="Segoe UI Symbol" w:eastAsia="宋体" w:hAnsi="Segoe UI Symbol" w:cs="Segoe UI Symbol"/>
          <w:color w:val="000000"/>
          <w:kern w:val="0"/>
          <w:sz w:val="30"/>
          <w:szCs w:val="30"/>
        </w:rPr>
        <w:t>☑</w:t>
      </w:r>
    </w:p>
    <w:p w14:paraId="480D8D91"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lastRenderedPageBreak/>
        <w:t>1）国家政策变化风险的应对措施</w:t>
      </w:r>
      <w:r>
        <w:rPr>
          <w:rFonts w:ascii="宋体" w:eastAsia="宋体" w:hAnsi="宋体" w:cs="宋体" w:hint="eastAsia"/>
          <w:color w:val="333333"/>
          <w:kern w:val="0"/>
          <w:sz w:val="24"/>
          <w:szCs w:val="24"/>
        </w:rPr>
        <w:t>：</w:t>
      </w:r>
    </w:p>
    <w:p w14:paraId="4AFCDC33"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61987946"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31717016"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67E5C6EB"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750D17C9"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125661E0"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16F57890"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621EE9E7"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57002898"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C223BB7"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0859B5EC"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74A4DB6C"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14:paraId="7382C361"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7A8E57E5"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41CEEF8A" w14:textId="77777777" w:rsidR="005A1722" w:rsidRDefault="005A1722" w:rsidP="005A1722">
      <w:pPr>
        <w:widowControl/>
        <w:shd w:val="clear" w:color="auto" w:fill="FFFFFF"/>
        <w:spacing w:line="480" w:lineRule="auto"/>
        <w:ind w:firstLine="840"/>
        <w:rPr>
          <w:rFonts w:ascii="宋体" w:eastAsia="宋体" w:hAnsi="宋体" w:cs="宋体"/>
          <w:color w:val="333333"/>
          <w:kern w:val="0"/>
          <w:sz w:val="24"/>
          <w:szCs w:val="24"/>
        </w:rPr>
      </w:pPr>
    </w:p>
    <w:p w14:paraId="3AC86B02" w14:textId="77777777" w:rsidR="005A1722" w:rsidRPr="009D6C38" w:rsidRDefault="005A1722" w:rsidP="005A1722">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14:paraId="35BDF874" w14:textId="77777777" w:rsidR="005A1722" w:rsidRDefault="005A1722" w:rsidP="00F242C6">
      <w:pPr>
        <w:widowControl/>
        <w:shd w:val="clear" w:color="auto" w:fill="FFFFFF"/>
        <w:spacing w:line="480" w:lineRule="auto"/>
        <w:ind w:firstLine="840"/>
        <w:rPr>
          <w:rFonts w:ascii="宋体" w:eastAsia="宋体" w:hAnsi="宋体" w:cs="宋体"/>
          <w:color w:val="333333"/>
          <w:kern w:val="0"/>
          <w:sz w:val="24"/>
          <w:szCs w:val="24"/>
        </w:rPr>
      </w:pPr>
    </w:p>
    <w:p w14:paraId="53F153FB"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6C2F95DA"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7894CBF2" w14:textId="77777777" w:rsidR="00AB58F8" w:rsidRPr="00AB58F8" w:rsidRDefault="00AB58F8" w:rsidP="00807DCC">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经费主管部门负责人（签字）：　　　　　　　　　　　</w:t>
      </w:r>
    </w:p>
    <w:p w14:paraId="7F60F793" w14:textId="77777777" w:rsidR="00AB58F8" w:rsidRDefault="00AB58F8" w:rsidP="00AB58F8">
      <w:pPr>
        <w:widowControl/>
        <w:shd w:val="clear" w:color="auto" w:fill="FFFFFF"/>
        <w:spacing w:line="480" w:lineRule="auto"/>
        <w:ind w:firstLine="840"/>
        <w:rPr>
          <w:rFonts w:ascii="宋体" w:eastAsia="宋体" w:hAnsi="宋体" w:cs="宋体"/>
          <w:color w:val="333333"/>
          <w:kern w:val="0"/>
          <w:sz w:val="24"/>
          <w:szCs w:val="24"/>
        </w:rPr>
      </w:pPr>
    </w:p>
    <w:p w14:paraId="4606BB90" w14:textId="77777777" w:rsidR="00EF2BA1" w:rsidRPr="005A1722" w:rsidRDefault="00AB58F8" w:rsidP="00AB58F8">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lastRenderedPageBreak/>
        <w:t xml:space="preserve">　年  月  日</w:t>
      </w:r>
    </w:p>
    <w:p w14:paraId="0B565237" w14:textId="77777777" w:rsidR="00F242C6" w:rsidRPr="002502DF" w:rsidRDefault="00F242C6" w:rsidP="00F242C6"/>
    <w:p w14:paraId="099CC5BA" w14:textId="77777777" w:rsidR="00C52311" w:rsidRDefault="00C52311" w:rsidP="00C52311">
      <w:pPr>
        <w:rPr>
          <w:sz w:val="28"/>
        </w:rPr>
      </w:pPr>
      <w:r>
        <w:rPr>
          <w:rFonts w:hint="eastAsia"/>
          <w:sz w:val="28"/>
        </w:rPr>
        <w:t>注意事项</w:t>
      </w:r>
      <w:r>
        <w:rPr>
          <w:sz w:val="28"/>
        </w:rPr>
        <w:t>：</w:t>
      </w:r>
    </w:p>
    <w:p w14:paraId="5E5A1775" w14:textId="77777777" w:rsidR="00C52311" w:rsidRPr="00807DCC" w:rsidRDefault="00C52311" w:rsidP="00C52311">
      <w:pPr>
        <w:rPr>
          <w:sz w:val="28"/>
        </w:rPr>
      </w:pPr>
      <w:r w:rsidRPr="00807DCC">
        <w:rPr>
          <w:rFonts w:hint="eastAsia"/>
          <w:sz w:val="28"/>
        </w:rPr>
        <w:t>1.</w:t>
      </w:r>
      <w:r>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Pr>
          <w:rFonts w:hint="eastAsia"/>
          <w:sz w:val="28"/>
        </w:rPr>
        <w:t>确定需求</w:t>
      </w:r>
      <w:r w:rsidRPr="00807DCC">
        <w:rPr>
          <w:rFonts w:hint="eastAsia"/>
          <w:sz w:val="28"/>
        </w:rPr>
        <w:t>的部（处）会议纪要或学院党政联席会议纪要。</w:t>
      </w:r>
    </w:p>
    <w:p w14:paraId="4142C7C2" w14:textId="77777777" w:rsidR="00AB58F8" w:rsidRPr="00C52311" w:rsidRDefault="00C52311" w:rsidP="00C52311">
      <w:pPr>
        <w:rPr>
          <w:sz w:val="28"/>
        </w:rPr>
      </w:pPr>
      <w:r w:rsidRPr="00807DCC">
        <w:rPr>
          <w:rFonts w:hint="eastAsia"/>
          <w:sz w:val="28"/>
        </w:rPr>
        <w:t>2.</w:t>
      </w:r>
      <w:r w:rsidRPr="00807DCC">
        <w:rPr>
          <w:rFonts w:hint="eastAsia"/>
          <w:sz w:val="28"/>
        </w:rPr>
        <w:t>各单位</w:t>
      </w:r>
      <w:r>
        <w:rPr>
          <w:rFonts w:hint="eastAsia"/>
          <w:sz w:val="28"/>
        </w:rPr>
        <w:t>政府采购</w:t>
      </w:r>
      <w:r>
        <w:rPr>
          <w:sz w:val="28"/>
        </w:rPr>
        <w:t>项目</w:t>
      </w:r>
      <w:r>
        <w:rPr>
          <w:rFonts w:hint="eastAsia"/>
          <w:sz w:val="28"/>
        </w:rPr>
        <w:t>的采购</w:t>
      </w:r>
      <w:r w:rsidRPr="00807DCC">
        <w:rPr>
          <w:sz w:val="28"/>
        </w:rPr>
        <w:t>需求</w:t>
      </w:r>
      <w:r w:rsidRPr="00807DCC">
        <w:rPr>
          <w:rFonts w:hint="eastAsia"/>
          <w:sz w:val="28"/>
        </w:rPr>
        <w:t>在</w:t>
      </w:r>
      <w:r>
        <w:rPr>
          <w:rFonts w:hint="eastAsia"/>
          <w:sz w:val="28"/>
        </w:rPr>
        <w:t>部门（学院）</w:t>
      </w:r>
      <w:r w:rsidRPr="00807DCC">
        <w:rPr>
          <w:sz w:val="28"/>
        </w:rPr>
        <w:t>网站</w:t>
      </w:r>
      <w:r>
        <w:rPr>
          <w:rFonts w:hint="eastAsia"/>
          <w:sz w:val="28"/>
        </w:rPr>
        <w:t>首页</w:t>
      </w:r>
      <w:r w:rsidRPr="00807DCC">
        <w:rPr>
          <w:rFonts w:hint="eastAsia"/>
          <w:sz w:val="28"/>
        </w:rPr>
        <w:t>公示</w:t>
      </w:r>
      <w:r>
        <w:rPr>
          <w:rFonts w:hint="eastAsia"/>
          <w:sz w:val="28"/>
        </w:rPr>
        <w:t>不少于</w:t>
      </w:r>
      <w:r>
        <w:rPr>
          <w:rFonts w:hint="eastAsia"/>
          <w:sz w:val="28"/>
        </w:rPr>
        <w:t>3</w:t>
      </w:r>
      <w:r>
        <w:rPr>
          <w:rFonts w:hint="eastAsia"/>
          <w:sz w:val="28"/>
        </w:rPr>
        <w:t>天</w:t>
      </w:r>
      <w:r w:rsidRPr="00807DCC">
        <w:rPr>
          <w:rFonts w:hint="eastAsia"/>
          <w:sz w:val="28"/>
        </w:rPr>
        <w:t>。</w:t>
      </w:r>
      <w:r>
        <w:rPr>
          <w:rFonts w:hint="eastAsia"/>
          <w:sz w:val="28"/>
        </w:rPr>
        <w:t>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AB58F8" w:rsidRPr="00C52311" w:rsidSect="00117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5E10" w14:textId="77777777" w:rsidR="00B005CB" w:rsidRDefault="00B005CB" w:rsidP="008D7645">
      <w:r>
        <w:separator/>
      </w:r>
    </w:p>
  </w:endnote>
  <w:endnote w:type="continuationSeparator" w:id="0">
    <w:p w14:paraId="2C83C450" w14:textId="77777777" w:rsidR="00B005CB" w:rsidRDefault="00B005CB"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67F6" w14:textId="77777777" w:rsidR="00B005CB" w:rsidRDefault="00B005CB" w:rsidP="008D7645">
      <w:r>
        <w:separator/>
      </w:r>
    </w:p>
  </w:footnote>
  <w:footnote w:type="continuationSeparator" w:id="0">
    <w:p w14:paraId="72425C56" w14:textId="77777777" w:rsidR="00B005CB" w:rsidRDefault="00B005CB" w:rsidP="008D7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B157"/>
    <w:multiLevelType w:val="singleLevel"/>
    <w:tmpl w:val="0DCBB157"/>
    <w:lvl w:ilvl="0">
      <w:start w:val="1"/>
      <w:numFmt w:val="decimal"/>
      <w:suff w:val="nothing"/>
      <w:lvlText w:val="%1、"/>
      <w:lvlJc w:val="left"/>
    </w:lvl>
  </w:abstractNum>
  <w:num w:numId="1" w16cid:durableId="15977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54"/>
    <w:rsid w:val="000276C9"/>
    <w:rsid w:val="000B25C1"/>
    <w:rsid w:val="000E034D"/>
    <w:rsid w:val="001173DE"/>
    <w:rsid w:val="00140E76"/>
    <w:rsid w:val="0015358E"/>
    <w:rsid w:val="00170966"/>
    <w:rsid w:val="001740BD"/>
    <w:rsid w:val="001B6FA2"/>
    <w:rsid w:val="001F6C43"/>
    <w:rsid w:val="00267138"/>
    <w:rsid w:val="00285991"/>
    <w:rsid w:val="002D76ED"/>
    <w:rsid w:val="002F2701"/>
    <w:rsid w:val="003170FE"/>
    <w:rsid w:val="00392971"/>
    <w:rsid w:val="003963FD"/>
    <w:rsid w:val="003E29DE"/>
    <w:rsid w:val="00463EC8"/>
    <w:rsid w:val="004A6C7E"/>
    <w:rsid w:val="00571B2F"/>
    <w:rsid w:val="005A1722"/>
    <w:rsid w:val="00611B8B"/>
    <w:rsid w:val="006B2DCA"/>
    <w:rsid w:val="006D1DCC"/>
    <w:rsid w:val="00717634"/>
    <w:rsid w:val="00724B9D"/>
    <w:rsid w:val="00756A9F"/>
    <w:rsid w:val="007C4825"/>
    <w:rsid w:val="00806316"/>
    <w:rsid w:val="00807DCC"/>
    <w:rsid w:val="00864F43"/>
    <w:rsid w:val="00873BF7"/>
    <w:rsid w:val="00876A63"/>
    <w:rsid w:val="0088608C"/>
    <w:rsid w:val="008B50D6"/>
    <w:rsid w:val="008C55AE"/>
    <w:rsid w:val="008D7645"/>
    <w:rsid w:val="008E522C"/>
    <w:rsid w:val="00A50EF7"/>
    <w:rsid w:val="00A75804"/>
    <w:rsid w:val="00AB58F8"/>
    <w:rsid w:val="00AC5F10"/>
    <w:rsid w:val="00AD7054"/>
    <w:rsid w:val="00B005CB"/>
    <w:rsid w:val="00B00DA0"/>
    <w:rsid w:val="00B54535"/>
    <w:rsid w:val="00BD669E"/>
    <w:rsid w:val="00C2059D"/>
    <w:rsid w:val="00C52311"/>
    <w:rsid w:val="00C6668D"/>
    <w:rsid w:val="00DB62EA"/>
    <w:rsid w:val="00DD6420"/>
    <w:rsid w:val="00E859C7"/>
    <w:rsid w:val="00ED2506"/>
    <w:rsid w:val="00EF2BA1"/>
    <w:rsid w:val="00F242C6"/>
    <w:rsid w:val="00F4115F"/>
    <w:rsid w:val="00F67A79"/>
    <w:rsid w:val="00FA4E99"/>
    <w:rsid w:val="00FA5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22D2"/>
  <w15:docId w15:val="{B97926C9-8CEF-4020-B736-63302CE2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7645"/>
    <w:rPr>
      <w:sz w:val="18"/>
      <w:szCs w:val="18"/>
    </w:rPr>
  </w:style>
  <w:style w:type="paragraph" w:styleId="a6">
    <w:name w:val="footer"/>
    <w:basedOn w:val="a"/>
    <w:link w:val="a7"/>
    <w:uiPriority w:val="99"/>
    <w:unhideWhenUsed/>
    <w:rsid w:val="008D7645"/>
    <w:pPr>
      <w:tabs>
        <w:tab w:val="center" w:pos="4153"/>
        <w:tab w:val="right" w:pos="8306"/>
      </w:tabs>
      <w:snapToGrid w:val="0"/>
      <w:jc w:val="left"/>
    </w:pPr>
    <w:rPr>
      <w:sz w:val="18"/>
      <w:szCs w:val="18"/>
    </w:rPr>
  </w:style>
  <w:style w:type="character" w:customStyle="1" w:styleId="a7">
    <w:name w:val="页脚 字符"/>
    <w:basedOn w:val="a0"/>
    <w:link w:val="a6"/>
    <w:uiPriority w:val="99"/>
    <w:rsid w:val="008D7645"/>
    <w:rPr>
      <w:sz w:val="18"/>
      <w:szCs w:val="18"/>
    </w:rPr>
  </w:style>
  <w:style w:type="paragraph" w:styleId="a8">
    <w:name w:val="annotation text"/>
    <w:basedOn w:val="a"/>
    <w:link w:val="a9"/>
    <w:unhideWhenUsed/>
    <w:qFormat/>
    <w:rsid w:val="004A6C7E"/>
    <w:rPr>
      <w:rFonts w:ascii="Times New Roman" w:eastAsia="宋体" w:hAnsi="Times New Roman" w:cs="Times New Roman"/>
      <w:szCs w:val="24"/>
    </w:rPr>
  </w:style>
  <w:style w:type="character" w:customStyle="1" w:styleId="a9">
    <w:name w:val="批注文字 字符"/>
    <w:basedOn w:val="a0"/>
    <w:link w:val="a8"/>
    <w:rsid w:val="004A6C7E"/>
    <w:rPr>
      <w:rFonts w:ascii="Times New Roman" w:eastAsia="宋体" w:hAnsi="Times New Roman" w:cs="Times New Roman"/>
      <w:szCs w:val="24"/>
    </w:rPr>
  </w:style>
  <w:style w:type="paragraph" w:styleId="aa">
    <w:name w:val="Body Text"/>
    <w:basedOn w:val="a"/>
    <w:link w:val="ab"/>
    <w:qFormat/>
    <w:rsid w:val="004A6C7E"/>
    <w:pPr>
      <w:spacing w:line="288" w:lineRule="auto"/>
    </w:pPr>
    <w:rPr>
      <w:rFonts w:ascii="仿宋_GB2312" w:eastAsia="宋体" w:hAnsi="Times New Roman" w:cs="Times New Roman"/>
      <w:szCs w:val="20"/>
    </w:rPr>
  </w:style>
  <w:style w:type="character" w:customStyle="1" w:styleId="ab">
    <w:name w:val="正文文本 字符"/>
    <w:basedOn w:val="a0"/>
    <w:link w:val="aa"/>
    <w:rsid w:val="004A6C7E"/>
    <w:rPr>
      <w:rFonts w:ascii="仿宋_GB2312" w:eastAsia="宋体" w:hAnsi="Times New Roman" w:cs="Times New Roman"/>
      <w:szCs w:val="20"/>
    </w:rPr>
  </w:style>
  <w:style w:type="paragraph" w:customStyle="1" w:styleId="Ac">
    <w:name w:val="正文 A"/>
    <w:qFormat/>
    <w:rsid w:val="004A6C7E"/>
    <w:pPr>
      <w:framePr w:wrap="around" w:hAnchor="text" w:y="1"/>
      <w:widowControl w:val="0"/>
      <w:jc w:val="both"/>
    </w:pPr>
    <w:rPr>
      <w:rFonts w:ascii="宋体" w:eastAsia="宋体" w:hAnsi="宋体" w:cs="宋体"/>
      <w:color w:val="000000"/>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郭奕</cp:lastModifiedBy>
  <cp:revision>3</cp:revision>
  <dcterms:created xsi:type="dcterms:W3CDTF">2022-04-22T07:23:00Z</dcterms:created>
  <dcterms:modified xsi:type="dcterms:W3CDTF">2022-04-22T07:28:00Z</dcterms:modified>
</cp:coreProperties>
</file>